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0104" w:rsidRDefault="008E0104">
      <w:pPr>
        <w:pStyle w:val="Heading1"/>
      </w:pPr>
      <w:r>
        <w:t>Chapter 5: Network Design in the Supply Chain</w:t>
      </w:r>
    </w:p>
    <w:p w:rsidR="008E0104" w:rsidRDefault="008E0104"/>
    <w:p w:rsidR="008E0104" w:rsidRDefault="008E0104">
      <w:r>
        <w:t xml:space="preserve">Exercise Solutions </w:t>
      </w:r>
    </w:p>
    <w:p w:rsidR="008E0104" w:rsidRDefault="008E0104">
      <w:pPr>
        <w:pStyle w:val="Heading2"/>
      </w:pPr>
      <w:r>
        <w:t>1.</w:t>
      </w:r>
    </w:p>
    <w:p w:rsidR="008E0104" w:rsidRDefault="008E0104">
      <w:pPr>
        <w:pStyle w:val="Heading3"/>
      </w:pPr>
      <w:r>
        <w:t>(a)</w:t>
      </w:r>
      <w:r>
        <w:tab/>
      </w:r>
    </w:p>
    <w:p w:rsidR="008E0104" w:rsidRDefault="008E0104">
      <w:r>
        <w:t xml:space="preserve">The objective of this model is to decide optimal locations of home offices, and number of trips from each home office, so as to minimize the overall network cost. The overall network cost is a combination of fixed costs of setting up home offices and the total trip costs. </w:t>
      </w:r>
    </w:p>
    <w:p w:rsidR="008E0104" w:rsidRDefault="008E0104"/>
    <w:p w:rsidR="008E0104" w:rsidRDefault="008E0104">
      <w:r>
        <w:t xml:space="preserve">There are two constraint sets in the model. The first constraint set requires that a specified number of trips be completed to each state </w:t>
      </w:r>
      <w:r>
        <w:rPr>
          <w:i/>
          <w:iCs/>
        </w:rPr>
        <w:t>j</w:t>
      </w:r>
      <w:r>
        <w:t xml:space="preserve"> and the second constraint set prevents trips from a home office </w:t>
      </w:r>
      <w:r>
        <w:rPr>
          <w:i/>
          <w:iCs/>
        </w:rPr>
        <w:t>i</w:t>
      </w:r>
      <w:r>
        <w:t xml:space="preserve"> unless it is open. </w:t>
      </w:r>
      <w:r w:rsidR="0098141C">
        <w:t>In addition</w:t>
      </w:r>
      <w:r>
        <w:t>, note that there is no capacity restriction at each of the home offices. While a feasible solution can be achieved by locating a single home office for all trips to all states, it is easy to see that this might not save on trip costs, since trip rates vary between home offices and states. We need to identify better ways to plan trips from different home offices to different states so that the trip costs are at a minimum. Thus, we need an optimization model to handle this.</w:t>
      </w:r>
    </w:p>
    <w:p w:rsidR="008E0104" w:rsidRDefault="008E0104"/>
    <w:p w:rsidR="008E0104" w:rsidRDefault="008E0104">
      <w:pPr>
        <w:rPr>
          <w:i/>
        </w:rPr>
      </w:pPr>
      <w:r>
        <w:rPr>
          <w:i/>
        </w:rPr>
        <w:t>Optimization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8E0104">
        <w:tc>
          <w:tcPr>
            <w:tcW w:w="8856" w:type="dxa"/>
          </w:tcPr>
          <w:p w:rsidR="008E0104" w:rsidRDefault="008E0104">
            <w:pPr>
              <w:rPr>
                <w:i/>
                <w:sz w:val="20"/>
              </w:rPr>
            </w:pPr>
            <w:r>
              <w:rPr>
                <w:i/>
                <w:sz w:val="20"/>
              </w:rPr>
              <w:t>n    = 4: possible home office locations.</w:t>
            </w:r>
          </w:p>
          <w:p w:rsidR="008E0104" w:rsidRDefault="008E0104">
            <w:pPr>
              <w:rPr>
                <w:i/>
                <w:sz w:val="20"/>
              </w:rPr>
            </w:pPr>
            <w:r>
              <w:rPr>
                <w:i/>
                <w:sz w:val="20"/>
              </w:rPr>
              <w:t>m   = 16: number of states.</w:t>
            </w:r>
          </w:p>
          <w:p w:rsidR="008E0104" w:rsidRDefault="008E0104">
            <w:pPr>
              <w:rPr>
                <w:i/>
                <w:sz w:val="20"/>
              </w:rPr>
            </w:pPr>
            <w:r>
              <w:rPr>
                <w:i/>
                <w:sz w:val="20"/>
              </w:rPr>
              <w:t>D</w:t>
            </w:r>
            <w:r>
              <w:rPr>
                <w:i/>
                <w:sz w:val="20"/>
                <w:vertAlign w:val="subscript"/>
              </w:rPr>
              <w:t>j</w:t>
            </w:r>
            <w:r>
              <w:rPr>
                <w:i/>
                <w:sz w:val="20"/>
              </w:rPr>
              <w:t xml:space="preserve">  = </w:t>
            </w:r>
            <w:r w:rsidR="0098141C">
              <w:rPr>
                <w:i/>
                <w:sz w:val="20"/>
              </w:rPr>
              <w:t>a</w:t>
            </w:r>
            <w:r>
              <w:rPr>
                <w:i/>
                <w:sz w:val="20"/>
              </w:rPr>
              <w:t>nnual trips needed to state j</w:t>
            </w:r>
          </w:p>
          <w:p w:rsidR="008E0104" w:rsidRDefault="008E0104">
            <w:pPr>
              <w:ind w:left="540" w:hanging="540"/>
              <w:rPr>
                <w:i/>
                <w:sz w:val="20"/>
              </w:rPr>
            </w:pPr>
            <w:r>
              <w:rPr>
                <w:i/>
                <w:sz w:val="20"/>
              </w:rPr>
              <w:t>K</w:t>
            </w:r>
            <w:r>
              <w:rPr>
                <w:i/>
                <w:sz w:val="20"/>
                <w:vertAlign w:val="subscript"/>
              </w:rPr>
              <w:t>i</w:t>
            </w:r>
            <w:r>
              <w:rPr>
                <w:i/>
                <w:sz w:val="20"/>
              </w:rPr>
              <w:t xml:space="preserve">  = number of trips that can be handled from a home office </w:t>
            </w:r>
          </w:p>
          <w:p w:rsidR="008E0104" w:rsidRDefault="008E0104">
            <w:pPr>
              <w:ind w:left="540" w:hanging="540"/>
              <w:rPr>
                <w:i/>
                <w:sz w:val="20"/>
              </w:rPr>
            </w:pPr>
            <w:r>
              <w:rPr>
                <w:i/>
                <w:sz w:val="20"/>
              </w:rPr>
              <w:t xml:space="preserve">         </w:t>
            </w:r>
            <w:r w:rsidR="0098141C">
              <w:rPr>
                <w:i/>
                <w:sz w:val="20"/>
              </w:rPr>
              <w:t>(</w:t>
            </w:r>
            <w:r>
              <w:rPr>
                <w:i/>
                <w:sz w:val="20"/>
              </w:rPr>
              <w:t>As explained, in this model there is no restriction</w:t>
            </w:r>
            <w:r w:rsidR="00404048">
              <w:rPr>
                <w:i/>
                <w:sz w:val="20"/>
              </w:rPr>
              <w:t>.</w:t>
            </w:r>
            <w:r w:rsidR="0098141C">
              <w:rPr>
                <w:i/>
                <w:sz w:val="20"/>
              </w:rPr>
              <w:t>)</w:t>
            </w:r>
            <w:r>
              <w:rPr>
                <w:i/>
                <w:sz w:val="20"/>
              </w:rPr>
              <w:t xml:space="preserve"> </w:t>
            </w:r>
          </w:p>
          <w:p w:rsidR="008E0104" w:rsidRDefault="008E0104">
            <w:pPr>
              <w:rPr>
                <w:i/>
                <w:sz w:val="20"/>
              </w:rPr>
            </w:pPr>
            <w:r>
              <w:rPr>
                <w:i/>
                <w:sz w:val="20"/>
              </w:rPr>
              <w:t>f</w:t>
            </w:r>
            <w:r>
              <w:rPr>
                <w:i/>
                <w:sz w:val="20"/>
                <w:vertAlign w:val="subscript"/>
              </w:rPr>
              <w:t>i</w:t>
            </w:r>
            <w:r>
              <w:rPr>
                <w:i/>
                <w:sz w:val="20"/>
              </w:rPr>
              <w:t xml:space="preserve">   = </w:t>
            </w:r>
            <w:r w:rsidR="0098141C">
              <w:rPr>
                <w:i/>
                <w:sz w:val="20"/>
              </w:rPr>
              <w:t>a</w:t>
            </w:r>
            <w:r>
              <w:rPr>
                <w:i/>
                <w:sz w:val="20"/>
              </w:rPr>
              <w:t>nnualized fixed cost of setting up a home office</w:t>
            </w:r>
          </w:p>
          <w:p w:rsidR="008E0104" w:rsidRDefault="008E0104">
            <w:pPr>
              <w:rPr>
                <w:i/>
                <w:sz w:val="20"/>
              </w:rPr>
            </w:pPr>
            <w:r>
              <w:rPr>
                <w:i/>
                <w:sz w:val="20"/>
              </w:rPr>
              <w:t>c</w:t>
            </w:r>
            <w:r>
              <w:rPr>
                <w:i/>
                <w:sz w:val="20"/>
                <w:vertAlign w:val="subscript"/>
              </w:rPr>
              <w:t>ij</w:t>
            </w:r>
            <w:r>
              <w:rPr>
                <w:i/>
                <w:sz w:val="20"/>
              </w:rPr>
              <w:t xml:space="preserve">= </w:t>
            </w:r>
            <w:r w:rsidR="0098141C">
              <w:rPr>
                <w:i/>
                <w:sz w:val="20"/>
              </w:rPr>
              <w:t>c</w:t>
            </w:r>
            <w:r>
              <w:rPr>
                <w:i/>
                <w:sz w:val="20"/>
              </w:rPr>
              <w:t>ost of a trip from home office i to state j</w:t>
            </w:r>
          </w:p>
          <w:p w:rsidR="008E0104" w:rsidRDefault="008E0104">
            <w:pPr>
              <w:rPr>
                <w:i/>
                <w:sz w:val="20"/>
              </w:rPr>
            </w:pPr>
            <w:r>
              <w:rPr>
                <w:i/>
                <w:sz w:val="20"/>
              </w:rPr>
              <w:t>y</w:t>
            </w:r>
            <w:r>
              <w:rPr>
                <w:i/>
                <w:sz w:val="20"/>
                <w:vertAlign w:val="subscript"/>
              </w:rPr>
              <w:t>i</w:t>
            </w:r>
            <w:r>
              <w:rPr>
                <w:i/>
                <w:sz w:val="20"/>
              </w:rPr>
              <w:t xml:space="preserve">   = 1 if home office i is open, 0 otherwise</w:t>
            </w:r>
          </w:p>
          <w:p w:rsidR="008E0104" w:rsidRDefault="008E0104">
            <w:pPr>
              <w:rPr>
                <w:i/>
                <w:sz w:val="20"/>
              </w:rPr>
            </w:pPr>
            <w:r>
              <w:rPr>
                <w:i/>
                <w:sz w:val="20"/>
              </w:rPr>
              <w:t>x</w:t>
            </w:r>
            <w:r>
              <w:rPr>
                <w:i/>
                <w:sz w:val="20"/>
                <w:vertAlign w:val="subscript"/>
              </w:rPr>
              <w:t>ij</w:t>
            </w:r>
            <w:r>
              <w:rPr>
                <w:i/>
                <w:sz w:val="20"/>
              </w:rPr>
              <w:t xml:space="preserve">  = </w:t>
            </w:r>
            <w:r w:rsidR="0098141C">
              <w:rPr>
                <w:i/>
                <w:sz w:val="20"/>
              </w:rPr>
              <w:t>n</w:t>
            </w:r>
            <w:r>
              <w:rPr>
                <w:i/>
                <w:sz w:val="20"/>
              </w:rPr>
              <w:t>umber of trips from home office i to state j</w:t>
            </w:r>
          </w:p>
          <w:p w:rsidR="008E0104" w:rsidRDefault="008E0104">
            <w:pPr>
              <w:rPr>
                <w:i/>
                <w:sz w:val="20"/>
              </w:rPr>
            </w:pPr>
            <w:r>
              <w:rPr>
                <w:i/>
                <w:sz w:val="20"/>
              </w:rPr>
              <w:t xml:space="preserve">        </w:t>
            </w:r>
            <w:r w:rsidR="0098141C">
              <w:rPr>
                <w:i/>
                <w:sz w:val="20"/>
              </w:rPr>
              <w:t>(</w:t>
            </w:r>
            <w:r>
              <w:rPr>
                <w:i/>
                <w:sz w:val="20"/>
              </w:rPr>
              <w:t>It should be integral and non-negative</w:t>
            </w:r>
            <w:r w:rsidR="00404048">
              <w:rPr>
                <w:i/>
                <w:sz w:val="20"/>
              </w:rPr>
              <w:t>.</w:t>
            </w:r>
            <w:r w:rsidR="0098141C">
              <w:rPr>
                <w:i/>
                <w:sz w:val="20"/>
              </w:rPr>
              <w:t>)</w:t>
            </w:r>
          </w:p>
          <w:p w:rsidR="008E0104" w:rsidRDefault="008E0104">
            <w:pPr>
              <w:jc w:val="left"/>
            </w:pPr>
            <w:r w:rsidRPr="00DC339B">
              <w:rPr>
                <w:i/>
                <w:position w:val="-138"/>
                <w:sz w:val="20"/>
              </w:rPr>
              <w:object w:dxaOrig="3140" w:dyaOrig="2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75pt;height:2in" o:ole="">
                  <v:imagedata r:id="rId7" o:title=""/>
                </v:shape>
                <o:OLEObject Type="Embed" ProgID="Equation.DSMT4" ShapeID="_x0000_i1025" DrawAspect="Content" ObjectID="_1569432104" r:id="rId8"/>
              </w:object>
            </w:r>
          </w:p>
          <w:p w:rsidR="008E0104" w:rsidRDefault="008E0104"/>
        </w:tc>
      </w:tr>
    </w:tbl>
    <w:p w:rsidR="008E0104" w:rsidRDefault="008E0104">
      <w:pPr>
        <w:jc w:val="left"/>
        <w:rPr>
          <w:i/>
          <w:sz w:val="18"/>
          <w:szCs w:val="18"/>
        </w:rPr>
      </w:pPr>
      <w:r>
        <w:rPr>
          <w:i/>
          <w:sz w:val="18"/>
          <w:szCs w:val="18"/>
        </w:rPr>
        <w:t xml:space="preserve">Please note that (5.2) is not active in this model since K is as large as needed. However, it will be used in answering (b). </w:t>
      </w:r>
    </w:p>
    <w:p w:rsidR="008E0104" w:rsidRDefault="008E0104">
      <w:pPr>
        <w:jc w:val="left"/>
      </w:pPr>
      <w:bookmarkStart w:id="0" w:name="_GoBack"/>
      <w:bookmarkEnd w:id="0"/>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5940"/>
        <w:gridCol w:w="1876"/>
      </w:tblGrid>
      <w:tr w:rsidR="008E0104">
        <w:tc>
          <w:tcPr>
            <w:tcW w:w="1008" w:type="dxa"/>
            <w:shd w:val="clear" w:color="auto" w:fill="FFFF00"/>
            <w:vAlign w:val="center"/>
          </w:tcPr>
          <w:p w:rsidR="008E0104" w:rsidRDefault="008E0104">
            <w:pPr>
              <w:jc w:val="left"/>
            </w:pPr>
            <w:r>
              <w:rPr>
                <w:sz w:val="16"/>
              </w:rPr>
              <w:t xml:space="preserve">SYMBOL </w:t>
            </w:r>
          </w:p>
        </w:tc>
        <w:tc>
          <w:tcPr>
            <w:tcW w:w="5940" w:type="dxa"/>
            <w:shd w:val="clear" w:color="auto" w:fill="FFFF00"/>
            <w:vAlign w:val="center"/>
          </w:tcPr>
          <w:p w:rsidR="008E0104" w:rsidRDefault="008E0104">
            <w:pPr>
              <w:jc w:val="left"/>
            </w:pPr>
            <w:r>
              <w:t>INPUT</w:t>
            </w:r>
          </w:p>
        </w:tc>
        <w:tc>
          <w:tcPr>
            <w:tcW w:w="1876" w:type="dxa"/>
            <w:shd w:val="clear" w:color="auto" w:fill="FFFF00"/>
            <w:vAlign w:val="center"/>
          </w:tcPr>
          <w:p w:rsidR="008E0104" w:rsidRDefault="008E0104">
            <w:pPr>
              <w:jc w:val="left"/>
            </w:pPr>
            <w:r>
              <w:t>CELL</w:t>
            </w:r>
          </w:p>
        </w:tc>
      </w:tr>
      <w:tr w:rsidR="008E0104">
        <w:tc>
          <w:tcPr>
            <w:tcW w:w="1008" w:type="dxa"/>
            <w:vAlign w:val="center"/>
          </w:tcPr>
          <w:p w:rsidR="008E0104" w:rsidRDefault="008E0104">
            <w:pPr>
              <w:jc w:val="left"/>
              <w:rPr>
                <w:i/>
              </w:rPr>
            </w:pPr>
            <w:r>
              <w:rPr>
                <w:i/>
                <w:sz w:val="20"/>
              </w:rPr>
              <w:t>D</w:t>
            </w:r>
            <w:r>
              <w:rPr>
                <w:i/>
                <w:sz w:val="20"/>
                <w:vertAlign w:val="subscript"/>
              </w:rPr>
              <w:t>j</w:t>
            </w:r>
          </w:p>
        </w:tc>
        <w:tc>
          <w:tcPr>
            <w:tcW w:w="5940" w:type="dxa"/>
            <w:vAlign w:val="center"/>
          </w:tcPr>
          <w:p w:rsidR="008E0104" w:rsidRDefault="00404048">
            <w:pPr>
              <w:jc w:val="left"/>
            </w:pPr>
            <w:r>
              <w:rPr>
                <w:i/>
                <w:sz w:val="20"/>
              </w:rPr>
              <w:t>a</w:t>
            </w:r>
            <w:r w:rsidR="008E0104">
              <w:rPr>
                <w:i/>
                <w:sz w:val="20"/>
              </w:rPr>
              <w:t>nnual trips needed to state  j</w:t>
            </w:r>
          </w:p>
        </w:tc>
        <w:tc>
          <w:tcPr>
            <w:tcW w:w="1876" w:type="dxa"/>
            <w:vAlign w:val="center"/>
          </w:tcPr>
          <w:p w:rsidR="008E0104" w:rsidRDefault="008E0104">
            <w:pPr>
              <w:jc w:val="left"/>
            </w:pPr>
            <w:r>
              <w:t>E7:E22</w:t>
            </w:r>
          </w:p>
        </w:tc>
      </w:tr>
      <w:tr w:rsidR="008E0104">
        <w:tc>
          <w:tcPr>
            <w:tcW w:w="1008" w:type="dxa"/>
            <w:vAlign w:val="center"/>
          </w:tcPr>
          <w:p w:rsidR="008E0104" w:rsidRDefault="008E0104">
            <w:pPr>
              <w:jc w:val="left"/>
              <w:rPr>
                <w:i/>
              </w:rPr>
            </w:pPr>
            <w:r>
              <w:rPr>
                <w:i/>
                <w:sz w:val="20"/>
              </w:rPr>
              <w:t>c</w:t>
            </w:r>
            <w:r>
              <w:rPr>
                <w:i/>
                <w:sz w:val="20"/>
                <w:vertAlign w:val="subscript"/>
              </w:rPr>
              <w:t>ij</w:t>
            </w:r>
          </w:p>
        </w:tc>
        <w:tc>
          <w:tcPr>
            <w:tcW w:w="5940" w:type="dxa"/>
            <w:vAlign w:val="center"/>
          </w:tcPr>
          <w:p w:rsidR="008E0104" w:rsidRDefault="00404048">
            <w:pPr>
              <w:jc w:val="left"/>
            </w:pPr>
            <w:r>
              <w:rPr>
                <w:i/>
                <w:sz w:val="20"/>
              </w:rPr>
              <w:t>t</w:t>
            </w:r>
            <w:r w:rsidR="008E0104">
              <w:rPr>
                <w:i/>
                <w:sz w:val="20"/>
              </w:rPr>
              <w:t>ransportation  cost from office  i to state  j</w:t>
            </w:r>
          </w:p>
        </w:tc>
        <w:tc>
          <w:tcPr>
            <w:tcW w:w="1876" w:type="dxa"/>
            <w:vAlign w:val="center"/>
          </w:tcPr>
          <w:p w:rsidR="008E0104" w:rsidRDefault="008E0104">
            <w:pPr>
              <w:jc w:val="left"/>
            </w:pPr>
            <w:r>
              <w:t>G7:G22,I7:I22,</w:t>
            </w:r>
          </w:p>
          <w:p w:rsidR="008E0104" w:rsidRDefault="008E0104">
            <w:pPr>
              <w:jc w:val="left"/>
            </w:pPr>
            <w:r>
              <w:t>K7:K22,M7:M22</w:t>
            </w:r>
          </w:p>
        </w:tc>
      </w:tr>
      <w:tr w:rsidR="008E0104">
        <w:trPr>
          <w:trHeight w:val="332"/>
        </w:trPr>
        <w:tc>
          <w:tcPr>
            <w:tcW w:w="1008" w:type="dxa"/>
            <w:vAlign w:val="center"/>
          </w:tcPr>
          <w:p w:rsidR="008E0104" w:rsidRDefault="008E0104">
            <w:pPr>
              <w:jc w:val="left"/>
            </w:pPr>
            <w:r>
              <w:rPr>
                <w:i/>
                <w:sz w:val="20"/>
              </w:rPr>
              <w:t>f</w:t>
            </w:r>
            <w:r>
              <w:rPr>
                <w:i/>
                <w:sz w:val="20"/>
                <w:vertAlign w:val="subscript"/>
              </w:rPr>
              <w:t>i</w:t>
            </w:r>
          </w:p>
        </w:tc>
        <w:tc>
          <w:tcPr>
            <w:tcW w:w="5940" w:type="dxa"/>
            <w:vAlign w:val="center"/>
          </w:tcPr>
          <w:p w:rsidR="008E0104" w:rsidRDefault="008E0104">
            <w:pPr>
              <w:rPr>
                <w:i/>
                <w:sz w:val="20"/>
              </w:rPr>
            </w:pPr>
            <w:r>
              <w:rPr>
                <w:i/>
                <w:sz w:val="20"/>
              </w:rPr>
              <w:t>fixed cost of setting up office i</w:t>
            </w:r>
          </w:p>
          <w:p w:rsidR="008E0104" w:rsidRDefault="008E0104">
            <w:pPr>
              <w:jc w:val="left"/>
            </w:pPr>
          </w:p>
        </w:tc>
        <w:tc>
          <w:tcPr>
            <w:tcW w:w="1876" w:type="dxa"/>
            <w:vAlign w:val="center"/>
          </w:tcPr>
          <w:p w:rsidR="008E0104" w:rsidRDefault="008E0104">
            <w:pPr>
              <w:jc w:val="left"/>
            </w:pPr>
            <w:r>
              <w:t>G26,I26,K26,M26</w:t>
            </w:r>
          </w:p>
        </w:tc>
      </w:tr>
      <w:tr w:rsidR="008E0104">
        <w:tc>
          <w:tcPr>
            <w:tcW w:w="1008" w:type="dxa"/>
            <w:vAlign w:val="center"/>
          </w:tcPr>
          <w:p w:rsidR="008E0104" w:rsidRDefault="008E0104">
            <w:pPr>
              <w:jc w:val="left"/>
            </w:pPr>
            <w:r>
              <w:rPr>
                <w:i/>
                <w:sz w:val="20"/>
              </w:rPr>
              <w:t>x</w:t>
            </w:r>
            <w:r>
              <w:rPr>
                <w:i/>
                <w:sz w:val="20"/>
                <w:vertAlign w:val="subscript"/>
              </w:rPr>
              <w:t>ij</w:t>
            </w:r>
          </w:p>
        </w:tc>
        <w:tc>
          <w:tcPr>
            <w:tcW w:w="5940" w:type="dxa"/>
            <w:vAlign w:val="center"/>
          </w:tcPr>
          <w:p w:rsidR="008E0104" w:rsidRDefault="008E0104">
            <w:pPr>
              <w:jc w:val="left"/>
            </w:pPr>
            <w:r>
              <w:rPr>
                <w:i/>
                <w:sz w:val="20"/>
              </w:rPr>
              <w:t>number of consultants  from office i to state j.</w:t>
            </w:r>
          </w:p>
        </w:tc>
        <w:tc>
          <w:tcPr>
            <w:tcW w:w="1876" w:type="dxa"/>
            <w:vAlign w:val="center"/>
          </w:tcPr>
          <w:p w:rsidR="008E0104" w:rsidRDefault="008E0104">
            <w:pPr>
              <w:jc w:val="left"/>
            </w:pPr>
            <w:r>
              <w:t>F7:F22,H7:H22,</w:t>
            </w:r>
          </w:p>
          <w:p w:rsidR="008E0104" w:rsidRDefault="008E0104">
            <w:pPr>
              <w:jc w:val="left"/>
            </w:pPr>
            <w:r>
              <w:t>J7:J22,L7:L22</w:t>
            </w:r>
          </w:p>
        </w:tc>
      </w:tr>
      <w:tr w:rsidR="008E0104">
        <w:tc>
          <w:tcPr>
            <w:tcW w:w="1008" w:type="dxa"/>
            <w:vAlign w:val="center"/>
          </w:tcPr>
          <w:p w:rsidR="008E0104" w:rsidRDefault="008E0104">
            <w:pPr>
              <w:jc w:val="left"/>
            </w:pPr>
            <w:r>
              <w:t>obj.</w:t>
            </w:r>
          </w:p>
        </w:tc>
        <w:tc>
          <w:tcPr>
            <w:tcW w:w="5940" w:type="dxa"/>
            <w:vAlign w:val="center"/>
          </w:tcPr>
          <w:p w:rsidR="008E0104" w:rsidRDefault="008E0104">
            <w:pPr>
              <w:jc w:val="left"/>
            </w:pPr>
            <w:r>
              <w:t>objective function</w:t>
            </w:r>
          </w:p>
        </w:tc>
        <w:tc>
          <w:tcPr>
            <w:tcW w:w="1876" w:type="dxa"/>
            <w:vAlign w:val="center"/>
          </w:tcPr>
          <w:p w:rsidR="008E0104" w:rsidRDefault="008E0104">
            <w:pPr>
              <w:jc w:val="left"/>
            </w:pPr>
            <w:r>
              <w:t>M31</w:t>
            </w:r>
          </w:p>
        </w:tc>
      </w:tr>
      <w:tr w:rsidR="008E0104">
        <w:trPr>
          <w:trHeight w:val="152"/>
        </w:trPr>
        <w:tc>
          <w:tcPr>
            <w:tcW w:w="1008" w:type="dxa"/>
            <w:vAlign w:val="center"/>
          </w:tcPr>
          <w:p w:rsidR="008E0104" w:rsidRDefault="008E0104">
            <w:pPr>
              <w:jc w:val="left"/>
            </w:pPr>
            <w:r>
              <w:t>5.1</w:t>
            </w:r>
          </w:p>
        </w:tc>
        <w:tc>
          <w:tcPr>
            <w:tcW w:w="5940" w:type="dxa"/>
            <w:vAlign w:val="center"/>
          </w:tcPr>
          <w:p w:rsidR="008E0104" w:rsidRDefault="008E0104">
            <w:pPr>
              <w:jc w:val="left"/>
            </w:pPr>
            <w:r>
              <w:t>demand constraints</w:t>
            </w:r>
          </w:p>
        </w:tc>
        <w:tc>
          <w:tcPr>
            <w:tcW w:w="1876" w:type="dxa"/>
            <w:vAlign w:val="center"/>
          </w:tcPr>
          <w:p w:rsidR="008E0104" w:rsidRDefault="008E0104">
            <w:pPr>
              <w:jc w:val="left"/>
            </w:pPr>
            <w:r>
              <w:t>N7:N22</w:t>
            </w:r>
          </w:p>
        </w:tc>
      </w:tr>
    </w:tbl>
    <w:p w:rsidR="008E0104" w:rsidRDefault="008E0104">
      <w:pPr>
        <w:jc w:val="left"/>
      </w:pPr>
      <w:r>
        <w:t xml:space="preserve">(Sheet SC consulting in workbook </w:t>
      </w:r>
      <w:r w:rsidR="001060A2">
        <w:t>E</w:t>
      </w:r>
      <w:r>
        <w:t>xercise</w:t>
      </w:r>
      <w:r w:rsidR="001060A2">
        <w:t xml:space="preserve"> </w:t>
      </w:r>
      <w:r>
        <w:t>5.1.xls)</w:t>
      </w:r>
    </w:p>
    <w:p w:rsidR="008E0104" w:rsidRDefault="008E0104">
      <w:pPr>
        <w:jc w:val="left"/>
      </w:pPr>
    </w:p>
    <w:p w:rsidR="00AA3FAE" w:rsidRDefault="00AA3FAE">
      <w:pPr>
        <w:jc w:val="left"/>
      </w:pPr>
    </w:p>
    <w:p w:rsidR="008E0104" w:rsidRDefault="008E0104">
      <w:pPr>
        <w:jc w:val="left"/>
      </w:pPr>
      <w:r>
        <w:t>With this we solve the model to obtain the following results</w:t>
      </w:r>
      <w:r w:rsidR="001060A2">
        <w:t xml:space="preserve"> (see worksheet SC_Consulting (a))</w:t>
      </w:r>
      <w:r>
        <w:t xml:space="preserve">:  </w:t>
      </w:r>
    </w:p>
    <w:p w:rsidR="008E0104" w:rsidRDefault="008E0104"/>
    <w:p w:rsidR="008E0104" w:rsidRDefault="001060A2">
      <w:r w:rsidRPr="001060A2">
        <w:rPr>
          <w:noProof/>
        </w:rPr>
        <w:drawing>
          <wp:inline distT="0" distB="0" distL="0" distR="0">
            <wp:extent cx="5486400" cy="39928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486400" cy="3992880"/>
                    </a:xfrm>
                    <a:prstGeom prst="rect">
                      <a:avLst/>
                    </a:prstGeom>
                  </pic:spPr>
                </pic:pic>
              </a:graphicData>
            </a:graphic>
          </wp:inline>
        </w:drawing>
      </w:r>
    </w:p>
    <w:p w:rsidR="00BB0A75" w:rsidRDefault="00BB0A75"/>
    <w:p w:rsidR="008E0104" w:rsidRDefault="008E0104">
      <w:r>
        <w:t xml:space="preserve">The number of consultants is calculated based on the constraint of 25 trips per consultant.  </w:t>
      </w:r>
    </w:p>
    <w:p w:rsidR="008E0104" w:rsidRDefault="008E0104"/>
    <w:p w:rsidR="008E0104" w:rsidRDefault="008E0104">
      <w:pPr>
        <w:pStyle w:val="Heading3"/>
      </w:pPr>
      <w:r>
        <w:t xml:space="preserve">(b) </w:t>
      </w:r>
    </w:p>
    <w:p w:rsidR="008E0104" w:rsidRDefault="008E0104">
      <w:r>
        <w:t xml:space="preserve">If at most 10 consultants are allowed at each home office, then we need to add one more constraint </w:t>
      </w:r>
      <w:r w:rsidR="0098141C">
        <w:t>that is,</w:t>
      </w:r>
      <w:r>
        <w:t xml:space="preserve"> the total number of trips from an office may not exceed 250. Or in terms of the optimization model, K</w:t>
      </w:r>
      <w:r>
        <w:rPr>
          <w:vertAlign w:val="subscript"/>
        </w:rPr>
        <w:t>i</w:t>
      </w:r>
      <w:r>
        <w:t xml:space="preserve">, for all </w:t>
      </w:r>
      <w:r>
        <w:rPr>
          <w:i/>
        </w:rPr>
        <w:t>i</w:t>
      </w:r>
      <w:r>
        <w:t xml:space="preserve">, should have a value of 250. We can revise constraint (5.2) with </w:t>
      </w:r>
      <w:r>
        <w:lastRenderedPageBreak/>
        <w:t>this K</w:t>
      </w:r>
      <w:r>
        <w:rPr>
          <w:vertAlign w:val="subscript"/>
        </w:rPr>
        <w:t>i</w:t>
      </w:r>
      <w:r>
        <w:t xml:space="preserve"> value and resolve the model. The new model will answer (b)</w:t>
      </w:r>
      <w:r w:rsidR="00A249CF">
        <w:t xml:space="preserve"> (see worksheet SC_Consulting (b))</w:t>
      </w:r>
      <w:r>
        <w:t>.</w:t>
      </w:r>
    </w:p>
    <w:p w:rsidR="00425743" w:rsidRDefault="00425743"/>
    <w:p w:rsidR="00425743" w:rsidRDefault="00A249CF">
      <w:r w:rsidRPr="00A249CF">
        <w:rPr>
          <w:noProof/>
        </w:rPr>
        <w:drawing>
          <wp:inline distT="0" distB="0" distL="0" distR="0">
            <wp:extent cx="5486400" cy="38398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5486400" cy="3839845"/>
                    </a:xfrm>
                    <a:prstGeom prst="rect">
                      <a:avLst/>
                    </a:prstGeom>
                  </pic:spPr>
                </pic:pic>
              </a:graphicData>
            </a:graphic>
          </wp:inline>
        </w:drawing>
      </w:r>
    </w:p>
    <w:p w:rsidR="008E0104" w:rsidRDefault="008E0104"/>
    <w:p w:rsidR="008E0104" w:rsidRDefault="00425743">
      <w:r>
        <w:t>Observe that the capacity constraint results in three offices being opened and an increase in total cost.</w:t>
      </w:r>
    </w:p>
    <w:p w:rsidR="008E0104" w:rsidRDefault="008E0104"/>
    <w:p w:rsidR="008E0104" w:rsidRDefault="008E0104">
      <w:pPr>
        <w:pStyle w:val="Heading3"/>
      </w:pPr>
      <w:r>
        <w:t xml:space="preserve">(c) </w:t>
      </w:r>
    </w:p>
    <w:p w:rsidR="008E0104" w:rsidRDefault="006F70A6">
      <w:r>
        <w:t>In this case</w:t>
      </w:r>
      <w:r w:rsidR="0098141C">
        <w:t>,</w:t>
      </w:r>
      <w:r>
        <w:t xml:space="preserve"> we need to restrict the markets served by each location to be 0/1 variables because each market is either fully served or not served. The problem takes a long time to solve because of the large number of integer variables. Here is best solution we could identify after an hour or so of solver time. It is a bit more expensive than (b) and serves all of South Dakota out of Denver, all of Nevada out of Seattle, and moves some of the other states around given the capacity constraint. The cost is only slightly higher than (b) indicating that it may be feasible to serve each state out of a single office even when capacity is constrained</w:t>
      </w:r>
      <w:r w:rsidR="00A249CF">
        <w:t xml:space="preserve"> (see worksheet SC_Consulting (c))</w:t>
      </w:r>
      <w:r>
        <w:t xml:space="preserve">. </w:t>
      </w:r>
    </w:p>
    <w:p w:rsidR="006F70A6" w:rsidRDefault="006F70A6"/>
    <w:p w:rsidR="006F70A6" w:rsidRDefault="00A249CF">
      <w:r w:rsidRPr="00A249CF">
        <w:rPr>
          <w:noProof/>
        </w:rPr>
        <w:lastRenderedPageBreak/>
        <w:drawing>
          <wp:inline distT="0" distB="0" distL="0" distR="0">
            <wp:extent cx="5486400" cy="3826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486400" cy="3826510"/>
                    </a:xfrm>
                    <a:prstGeom prst="rect">
                      <a:avLst/>
                    </a:prstGeom>
                  </pic:spPr>
                </pic:pic>
              </a:graphicData>
            </a:graphic>
          </wp:inline>
        </w:drawing>
      </w:r>
    </w:p>
    <w:p w:rsidR="008E0104" w:rsidRDefault="008E0104"/>
    <w:p w:rsidR="008E0104" w:rsidRDefault="008E0104">
      <w:pPr>
        <w:rPr>
          <w:u w:val="single"/>
        </w:rPr>
      </w:pPr>
    </w:p>
    <w:p w:rsidR="008E0104" w:rsidRDefault="008E0104">
      <w:pPr>
        <w:pStyle w:val="Heading2"/>
      </w:pPr>
      <w:r>
        <w:t xml:space="preserve">2. </w:t>
      </w:r>
    </w:p>
    <w:p w:rsidR="008E0104" w:rsidRDefault="008E0104">
      <w:r>
        <w:t>DryIce Inc. faces the trade</w:t>
      </w:r>
      <w:r w:rsidR="0098141C">
        <w:t>-</w:t>
      </w:r>
      <w:r>
        <w:t>off between fixed cost (</w:t>
      </w:r>
      <w:r w:rsidR="0098141C">
        <w:t>i.e.,</w:t>
      </w:r>
      <w:r>
        <w:t xml:space="preserve"> lower per item in a larger plant) versus the cost of shipping and manufacturing. The typical scenarios that  need to be considered are either having regional manufacturing if the shipping costs are significant or have a centralized facility if the fixed costs show significant economies to scale.</w:t>
      </w:r>
    </w:p>
    <w:p w:rsidR="008E0104" w:rsidRDefault="008E0104"/>
    <w:p w:rsidR="008E0104" w:rsidRDefault="008E0104">
      <w:r>
        <w:t>We keep the units shipped from each plant to every region as variable and choose the fixed cost based on the emerging production quantities in each plant location. The total system cost is then minimized with the following constraints:</w:t>
      </w:r>
    </w:p>
    <w:p w:rsidR="008E0104" w:rsidRDefault="008E0104"/>
    <w:p w:rsidR="008E0104" w:rsidRDefault="008E0104">
      <w:pPr>
        <w:numPr>
          <w:ilvl w:val="0"/>
          <w:numId w:val="2"/>
        </w:numPr>
        <w:jc w:val="left"/>
      </w:pPr>
      <w:r>
        <w:t xml:space="preserve">All shipment </w:t>
      </w:r>
      <w:r w:rsidR="00B702E4">
        <w:t xml:space="preserve">quantities </w:t>
      </w:r>
      <w:r>
        <w:t xml:space="preserve">need to be </w:t>
      </w:r>
      <w:r w:rsidR="00B702E4">
        <w:t>non-negative</w:t>
      </w:r>
      <w:r>
        <w:t>.</w:t>
      </w:r>
    </w:p>
    <w:p w:rsidR="008E0104" w:rsidRDefault="008E0104">
      <w:pPr>
        <w:numPr>
          <w:ilvl w:val="0"/>
          <w:numId w:val="2"/>
        </w:numPr>
        <w:jc w:val="left"/>
      </w:pPr>
      <w:r>
        <w:t>The maximum production capacity is 400,000</w:t>
      </w:r>
    </w:p>
    <w:p w:rsidR="008E0104" w:rsidRDefault="008E0104">
      <w:pPr>
        <w:numPr>
          <w:ilvl w:val="0"/>
          <w:numId w:val="2"/>
        </w:numPr>
        <w:jc w:val="left"/>
      </w:pPr>
      <w:r>
        <w:t xml:space="preserve">All shipments to a region should add up to the requirement for 2006 </w:t>
      </w:r>
      <w:r w:rsidR="00B702E4">
        <w:t>for the region</w:t>
      </w:r>
      <w:r>
        <w:t>.</w:t>
      </w:r>
    </w:p>
    <w:p w:rsidR="008E0104" w:rsidRDefault="00AA3FAE">
      <w:r>
        <w:br w:type="page"/>
      </w:r>
    </w:p>
    <w:p w:rsidR="008E0104" w:rsidRDefault="008E0104">
      <w:pPr>
        <w:rPr>
          <w:i/>
        </w:rPr>
      </w:pPr>
      <w:r>
        <w:rPr>
          <w:i/>
        </w:rPr>
        <w:t>Optimization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8E0104">
        <w:tc>
          <w:tcPr>
            <w:tcW w:w="8856" w:type="dxa"/>
          </w:tcPr>
          <w:p w:rsidR="008E0104" w:rsidRDefault="008E0104">
            <w:pPr>
              <w:rPr>
                <w:i/>
                <w:sz w:val="20"/>
              </w:rPr>
            </w:pPr>
            <w:r>
              <w:rPr>
                <w:i/>
                <w:sz w:val="20"/>
              </w:rPr>
              <w:t>n    = 4: potential sites.</w:t>
            </w:r>
          </w:p>
          <w:p w:rsidR="008E0104" w:rsidRDefault="008E0104">
            <w:pPr>
              <w:rPr>
                <w:i/>
                <w:sz w:val="20"/>
              </w:rPr>
            </w:pPr>
            <w:r>
              <w:rPr>
                <w:i/>
                <w:sz w:val="20"/>
              </w:rPr>
              <w:t>m   = 4: number of regional markets.</w:t>
            </w:r>
          </w:p>
          <w:p w:rsidR="008E0104" w:rsidRDefault="008E0104">
            <w:pPr>
              <w:rPr>
                <w:i/>
                <w:sz w:val="20"/>
              </w:rPr>
            </w:pPr>
            <w:r>
              <w:rPr>
                <w:i/>
                <w:sz w:val="20"/>
              </w:rPr>
              <w:t>D</w:t>
            </w:r>
            <w:r>
              <w:rPr>
                <w:i/>
                <w:sz w:val="20"/>
                <w:vertAlign w:val="subscript"/>
              </w:rPr>
              <w:t>j</w:t>
            </w:r>
            <w:r>
              <w:rPr>
                <w:i/>
                <w:sz w:val="20"/>
              </w:rPr>
              <w:t xml:space="preserve">  = </w:t>
            </w:r>
            <w:r w:rsidR="00EF3EDD">
              <w:rPr>
                <w:i/>
                <w:sz w:val="20"/>
              </w:rPr>
              <w:t>a</w:t>
            </w:r>
            <w:r>
              <w:rPr>
                <w:i/>
                <w:sz w:val="20"/>
              </w:rPr>
              <w:t>nnual units needed of regional market j</w:t>
            </w:r>
          </w:p>
          <w:p w:rsidR="008E0104" w:rsidRDefault="008E0104">
            <w:pPr>
              <w:ind w:left="540" w:hanging="540"/>
              <w:rPr>
                <w:i/>
                <w:sz w:val="20"/>
              </w:rPr>
            </w:pPr>
            <w:r>
              <w:rPr>
                <w:i/>
                <w:sz w:val="20"/>
              </w:rPr>
              <w:t>K</w:t>
            </w:r>
            <w:r>
              <w:rPr>
                <w:i/>
                <w:sz w:val="20"/>
                <w:vertAlign w:val="subscript"/>
              </w:rPr>
              <w:t>i</w:t>
            </w:r>
            <w:r>
              <w:rPr>
                <w:i/>
                <w:sz w:val="20"/>
              </w:rPr>
              <w:t xml:space="preserve">  = maximum possible capacity of potential sites </w:t>
            </w:r>
          </w:p>
          <w:p w:rsidR="008E0104" w:rsidRDefault="008E0104">
            <w:pPr>
              <w:ind w:left="540" w:hanging="540"/>
              <w:rPr>
                <w:i/>
                <w:sz w:val="20"/>
              </w:rPr>
            </w:pPr>
            <w:r>
              <w:rPr>
                <w:i/>
                <w:sz w:val="20"/>
              </w:rPr>
              <w:t xml:space="preserve">        </w:t>
            </w:r>
            <w:r w:rsidR="00EF3EDD">
              <w:rPr>
                <w:i/>
                <w:sz w:val="20"/>
              </w:rPr>
              <w:t>(</w:t>
            </w:r>
            <w:r>
              <w:rPr>
                <w:i/>
                <w:sz w:val="20"/>
              </w:rPr>
              <w:t>Each K</w:t>
            </w:r>
            <w:r>
              <w:rPr>
                <w:i/>
                <w:sz w:val="20"/>
                <w:vertAlign w:val="subscript"/>
              </w:rPr>
              <w:t>i</w:t>
            </w:r>
            <w:r>
              <w:rPr>
                <w:i/>
                <w:sz w:val="20"/>
              </w:rPr>
              <w:t xml:space="preserve"> is assigned value 400000.  If actually needed </w:t>
            </w:r>
          </w:p>
          <w:p w:rsidR="008E0104" w:rsidRDefault="008E0104">
            <w:pPr>
              <w:ind w:left="540" w:hanging="540"/>
              <w:rPr>
                <w:i/>
                <w:sz w:val="20"/>
              </w:rPr>
            </w:pPr>
            <w:r>
              <w:rPr>
                <w:i/>
                <w:sz w:val="20"/>
              </w:rPr>
              <w:t xml:space="preserve">        capacity is less than or equal to 200000, we choose fixed cost accordingly.</w:t>
            </w:r>
            <w:r w:rsidR="00EF3EDD">
              <w:rPr>
                <w:i/>
                <w:sz w:val="20"/>
              </w:rPr>
              <w:t>)</w:t>
            </w:r>
            <w:r>
              <w:rPr>
                <w:i/>
                <w:sz w:val="20"/>
              </w:rPr>
              <w:t xml:space="preserve">  </w:t>
            </w:r>
          </w:p>
          <w:p w:rsidR="008E0104" w:rsidRDefault="008E0104">
            <w:pPr>
              <w:rPr>
                <w:i/>
                <w:sz w:val="20"/>
              </w:rPr>
            </w:pPr>
            <w:r>
              <w:rPr>
                <w:i/>
                <w:sz w:val="20"/>
              </w:rPr>
              <w:t>f</w:t>
            </w:r>
            <w:r>
              <w:rPr>
                <w:i/>
                <w:sz w:val="20"/>
                <w:vertAlign w:val="subscript"/>
              </w:rPr>
              <w:t>i</w:t>
            </w:r>
            <w:r>
              <w:rPr>
                <w:i/>
                <w:sz w:val="20"/>
              </w:rPr>
              <w:t xml:space="preserve">   = </w:t>
            </w:r>
            <w:r w:rsidR="00EF3EDD">
              <w:rPr>
                <w:i/>
                <w:sz w:val="20"/>
              </w:rPr>
              <w:t>a</w:t>
            </w:r>
            <w:r>
              <w:rPr>
                <w:i/>
                <w:sz w:val="20"/>
              </w:rPr>
              <w:t>nnualized fixed cost of setting up a potential site</w:t>
            </w:r>
          </w:p>
          <w:p w:rsidR="008E0104" w:rsidRDefault="008E0104">
            <w:pPr>
              <w:rPr>
                <w:i/>
                <w:sz w:val="20"/>
              </w:rPr>
            </w:pPr>
            <w:r>
              <w:rPr>
                <w:i/>
                <w:sz w:val="20"/>
              </w:rPr>
              <w:t>c</w:t>
            </w:r>
            <w:r>
              <w:rPr>
                <w:i/>
                <w:sz w:val="20"/>
                <w:vertAlign w:val="subscript"/>
              </w:rPr>
              <w:t>ij</w:t>
            </w:r>
            <w:r>
              <w:rPr>
                <w:i/>
                <w:sz w:val="20"/>
              </w:rPr>
              <w:t xml:space="preserve">= </w:t>
            </w:r>
            <w:r w:rsidR="00EF3EDD">
              <w:rPr>
                <w:i/>
                <w:sz w:val="20"/>
              </w:rPr>
              <w:t>c</w:t>
            </w:r>
            <w:r>
              <w:rPr>
                <w:i/>
                <w:sz w:val="20"/>
              </w:rPr>
              <w:t>ost of producing and shipping an air conditioner from site i to regional market j</w:t>
            </w:r>
          </w:p>
          <w:p w:rsidR="008E0104" w:rsidRDefault="008E0104">
            <w:pPr>
              <w:rPr>
                <w:i/>
                <w:sz w:val="20"/>
              </w:rPr>
            </w:pPr>
            <w:r>
              <w:rPr>
                <w:i/>
                <w:sz w:val="20"/>
              </w:rPr>
              <w:t>y</w:t>
            </w:r>
            <w:r>
              <w:rPr>
                <w:i/>
                <w:sz w:val="20"/>
                <w:vertAlign w:val="subscript"/>
              </w:rPr>
              <w:t>i</w:t>
            </w:r>
            <w:r>
              <w:rPr>
                <w:i/>
                <w:sz w:val="20"/>
              </w:rPr>
              <w:t xml:space="preserve">   = 1 if site i is open, 0 otherwise</w:t>
            </w:r>
          </w:p>
          <w:p w:rsidR="008E0104" w:rsidRDefault="008E0104">
            <w:pPr>
              <w:rPr>
                <w:i/>
                <w:sz w:val="20"/>
              </w:rPr>
            </w:pPr>
            <w:r>
              <w:rPr>
                <w:i/>
                <w:sz w:val="20"/>
              </w:rPr>
              <w:t>x</w:t>
            </w:r>
            <w:r>
              <w:rPr>
                <w:i/>
                <w:sz w:val="20"/>
                <w:vertAlign w:val="subscript"/>
              </w:rPr>
              <w:t>ij</w:t>
            </w:r>
            <w:r>
              <w:rPr>
                <w:i/>
                <w:sz w:val="20"/>
              </w:rPr>
              <w:t xml:space="preserve">  = </w:t>
            </w:r>
            <w:r w:rsidR="00404048">
              <w:rPr>
                <w:i/>
                <w:sz w:val="20"/>
              </w:rPr>
              <w:t>n</w:t>
            </w:r>
            <w:r>
              <w:rPr>
                <w:i/>
                <w:sz w:val="20"/>
              </w:rPr>
              <w:t>umber of air conditioners from site i to regional market j</w:t>
            </w:r>
          </w:p>
          <w:p w:rsidR="008E0104" w:rsidRDefault="008E0104">
            <w:pPr>
              <w:rPr>
                <w:i/>
                <w:sz w:val="20"/>
              </w:rPr>
            </w:pPr>
            <w:r>
              <w:rPr>
                <w:i/>
                <w:sz w:val="20"/>
              </w:rPr>
              <w:t xml:space="preserve">        </w:t>
            </w:r>
            <w:r w:rsidR="00EF3EDD">
              <w:rPr>
                <w:i/>
                <w:sz w:val="20"/>
              </w:rPr>
              <w:t>(</w:t>
            </w:r>
            <w:r>
              <w:rPr>
                <w:i/>
                <w:sz w:val="20"/>
              </w:rPr>
              <w:t>It should be integral and non-negative</w:t>
            </w:r>
            <w:r w:rsidR="00404048">
              <w:rPr>
                <w:i/>
                <w:sz w:val="20"/>
              </w:rPr>
              <w:t>.</w:t>
            </w:r>
            <w:r w:rsidR="00EF3EDD">
              <w:rPr>
                <w:i/>
                <w:sz w:val="20"/>
              </w:rPr>
              <w:t>)</w:t>
            </w:r>
          </w:p>
          <w:p w:rsidR="008E0104" w:rsidRDefault="008E0104">
            <w:pPr>
              <w:jc w:val="left"/>
            </w:pPr>
            <w:r w:rsidRPr="00DC339B">
              <w:rPr>
                <w:i/>
                <w:position w:val="-120"/>
                <w:sz w:val="20"/>
              </w:rPr>
              <w:object w:dxaOrig="3140" w:dyaOrig="2520">
                <v:shape id="_x0000_i1026" type="#_x0000_t75" style="width:156.75pt;height:126pt" o:ole="">
                  <v:imagedata r:id="rId12" o:title=""/>
                </v:shape>
                <o:OLEObject Type="Embed" ProgID="Equation.DSMT4" ShapeID="_x0000_i1026" DrawAspect="Content" ObjectID="_1569432105" r:id="rId13"/>
              </w:object>
            </w:r>
          </w:p>
          <w:p w:rsidR="008E0104" w:rsidRDefault="008E0104"/>
        </w:tc>
      </w:tr>
    </w:tbl>
    <w:p w:rsidR="008E0104" w:rsidRDefault="008E0104">
      <w:pPr>
        <w:pStyle w:val="Footer"/>
        <w:tabs>
          <w:tab w:val="clear" w:pos="4320"/>
          <w:tab w:val="clear" w:pos="8640"/>
        </w:tabs>
      </w:pPr>
    </w:p>
    <w:p w:rsidR="008E0104" w:rsidRDefault="008E0104">
      <w:pPr>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5940"/>
        <w:gridCol w:w="1876"/>
      </w:tblGrid>
      <w:tr w:rsidR="008E0104">
        <w:tc>
          <w:tcPr>
            <w:tcW w:w="1008" w:type="dxa"/>
            <w:shd w:val="clear" w:color="auto" w:fill="FFFF00"/>
            <w:vAlign w:val="center"/>
          </w:tcPr>
          <w:p w:rsidR="008E0104" w:rsidRDefault="008E0104">
            <w:pPr>
              <w:jc w:val="left"/>
            </w:pPr>
            <w:r>
              <w:rPr>
                <w:sz w:val="16"/>
              </w:rPr>
              <w:t xml:space="preserve">SYMBOL </w:t>
            </w:r>
          </w:p>
        </w:tc>
        <w:tc>
          <w:tcPr>
            <w:tcW w:w="5940" w:type="dxa"/>
            <w:shd w:val="clear" w:color="auto" w:fill="FFFF00"/>
            <w:vAlign w:val="center"/>
          </w:tcPr>
          <w:p w:rsidR="008E0104" w:rsidRDefault="008E0104">
            <w:pPr>
              <w:jc w:val="left"/>
            </w:pPr>
            <w:r>
              <w:t>INPUT</w:t>
            </w:r>
          </w:p>
        </w:tc>
        <w:tc>
          <w:tcPr>
            <w:tcW w:w="1876" w:type="dxa"/>
            <w:shd w:val="clear" w:color="auto" w:fill="FFFF00"/>
            <w:vAlign w:val="center"/>
          </w:tcPr>
          <w:p w:rsidR="008E0104" w:rsidRDefault="008E0104">
            <w:pPr>
              <w:jc w:val="left"/>
            </w:pPr>
            <w:r>
              <w:t>CELL</w:t>
            </w:r>
          </w:p>
        </w:tc>
      </w:tr>
      <w:tr w:rsidR="008E0104">
        <w:tc>
          <w:tcPr>
            <w:tcW w:w="1008" w:type="dxa"/>
            <w:vAlign w:val="center"/>
          </w:tcPr>
          <w:p w:rsidR="008E0104" w:rsidRDefault="008E0104">
            <w:pPr>
              <w:jc w:val="left"/>
              <w:rPr>
                <w:i/>
              </w:rPr>
            </w:pPr>
            <w:r>
              <w:rPr>
                <w:i/>
                <w:sz w:val="20"/>
              </w:rPr>
              <w:t>D</w:t>
            </w:r>
            <w:r>
              <w:rPr>
                <w:i/>
                <w:sz w:val="20"/>
                <w:vertAlign w:val="subscript"/>
              </w:rPr>
              <w:t>j</w:t>
            </w:r>
          </w:p>
        </w:tc>
        <w:tc>
          <w:tcPr>
            <w:tcW w:w="5940" w:type="dxa"/>
            <w:vAlign w:val="center"/>
          </w:tcPr>
          <w:p w:rsidR="008E0104" w:rsidRDefault="008E0104">
            <w:pPr>
              <w:jc w:val="left"/>
            </w:pPr>
            <w:r>
              <w:rPr>
                <w:i/>
                <w:sz w:val="20"/>
              </w:rPr>
              <w:t>requirement at market  j</w:t>
            </w:r>
          </w:p>
        </w:tc>
        <w:tc>
          <w:tcPr>
            <w:tcW w:w="1876" w:type="dxa"/>
            <w:vAlign w:val="center"/>
          </w:tcPr>
          <w:p w:rsidR="008E0104" w:rsidRDefault="008E0104">
            <w:pPr>
              <w:jc w:val="left"/>
            </w:pPr>
            <w:r>
              <w:t>K10:K13</w:t>
            </w:r>
          </w:p>
        </w:tc>
      </w:tr>
      <w:tr w:rsidR="008E0104">
        <w:tc>
          <w:tcPr>
            <w:tcW w:w="1008" w:type="dxa"/>
            <w:vAlign w:val="center"/>
          </w:tcPr>
          <w:p w:rsidR="008E0104" w:rsidRDefault="008E0104">
            <w:pPr>
              <w:jc w:val="left"/>
              <w:rPr>
                <w:i/>
              </w:rPr>
            </w:pPr>
            <w:r>
              <w:rPr>
                <w:i/>
                <w:sz w:val="20"/>
              </w:rPr>
              <w:t>c</w:t>
            </w:r>
            <w:r>
              <w:rPr>
                <w:i/>
                <w:sz w:val="20"/>
                <w:vertAlign w:val="subscript"/>
              </w:rPr>
              <w:t>ij</w:t>
            </w:r>
          </w:p>
        </w:tc>
        <w:tc>
          <w:tcPr>
            <w:tcW w:w="5940" w:type="dxa"/>
            <w:vAlign w:val="center"/>
          </w:tcPr>
          <w:p w:rsidR="008E0104" w:rsidRDefault="00404048">
            <w:pPr>
              <w:jc w:val="left"/>
            </w:pPr>
            <w:r>
              <w:rPr>
                <w:i/>
                <w:sz w:val="20"/>
              </w:rPr>
              <w:t>v</w:t>
            </w:r>
            <w:r w:rsidR="008E0104">
              <w:rPr>
                <w:i/>
                <w:sz w:val="20"/>
              </w:rPr>
              <w:t>ariable cost from plan  i to market j</w:t>
            </w:r>
          </w:p>
        </w:tc>
        <w:tc>
          <w:tcPr>
            <w:tcW w:w="1876" w:type="dxa"/>
            <w:vAlign w:val="center"/>
          </w:tcPr>
          <w:p w:rsidR="008E0104" w:rsidRDefault="008E0104">
            <w:pPr>
              <w:jc w:val="left"/>
            </w:pPr>
            <w:r>
              <w:t>C10:C13,E10:E13</w:t>
            </w:r>
          </w:p>
          <w:p w:rsidR="008E0104" w:rsidRDefault="008E0104">
            <w:pPr>
              <w:jc w:val="left"/>
            </w:pPr>
            <w:r>
              <w:t>G10:G13,I10:I13</w:t>
            </w:r>
          </w:p>
        </w:tc>
      </w:tr>
      <w:tr w:rsidR="008E0104">
        <w:trPr>
          <w:trHeight w:val="332"/>
        </w:trPr>
        <w:tc>
          <w:tcPr>
            <w:tcW w:w="1008" w:type="dxa"/>
            <w:vAlign w:val="center"/>
          </w:tcPr>
          <w:p w:rsidR="008E0104" w:rsidRDefault="008E0104">
            <w:pPr>
              <w:jc w:val="left"/>
            </w:pPr>
            <w:r>
              <w:rPr>
                <w:i/>
                <w:sz w:val="20"/>
              </w:rPr>
              <w:t>f</w:t>
            </w:r>
            <w:r>
              <w:rPr>
                <w:i/>
                <w:sz w:val="20"/>
                <w:vertAlign w:val="subscript"/>
              </w:rPr>
              <w:t>i</w:t>
            </w:r>
          </w:p>
        </w:tc>
        <w:tc>
          <w:tcPr>
            <w:tcW w:w="5940" w:type="dxa"/>
            <w:vAlign w:val="center"/>
          </w:tcPr>
          <w:p w:rsidR="008E0104" w:rsidRDefault="008E0104">
            <w:pPr>
              <w:rPr>
                <w:i/>
                <w:sz w:val="20"/>
              </w:rPr>
            </w:pPr>
            <w:r>
              <w:rPr>
                <w:i/>
                <w:sz w:val="20"/>
              </w:rPr>
              <w:t>fixed cost of setting up plant i</w:t>
            </w:r>
          </w:p>
          <w:p w:rsidR="008E0104" w:rsidRDefault="008E0104">
            <w:pPr>
              <w:jc w:val="left"/>
            </w:pPr>
          </w:p>
        </w:tc>
        <w:tc>
          <w:tcPr>
            <w:tcW w:w="1876" w:type="dxa"/>
            <w:vAlign w:val="center"/>
          </w:tcPr>
          <w:p w:rsidR="008E0104" w:rsidRDefault="008E0104">
            <w:pPr>
              <w:jc w:val="left"/>
            </w:pPr>
            <w:r>
              <w:t>C7:C8,E7:E8</w:t>
            </w:r>
          </w:p>
          <w:p w:rsidR="008E0104" w:rsidRDefault="008E0104">
            <w:pPr>
              <w:jc w:val="left"/>
            </w:pPr>
            <w:r>
              <w:t>G7:G8,I7:I8</w:t>
            </w:r>
          </w:p>
        </w:tc>
      </w:tr>
      <w:tr w:rsidR="008E0104">
        <w:tc>
          <w:tcPr>
            <w:tcW w:w="1008" w:type="dxa"/>
            <w:vAlign w:val="center"/>
          </w:tcPr>
          <w:p w:rsidR="008E0104" w:rsidRDefault="008E0104">
            <w:pPr>
              <w:jc w:val="left"/>
            </w:pPr>
            <w:r>
              <w:rPr>
                <w:i/>
                <w:sz w:val="20"/>
              </w:rPr>
              <w:t>x</w:t>
            </w:r>
            <w:r>
              <w:rPr>
                <w:i/>
                <w:sz w:val="20"/>
                <w:vertAlign w:val="subscript"/>
              </w:rPr>
              <w:t>ij</w:t>
            </w:r>
          </w:p>
        </w:tc>
        <w:tc>
          <w:tcPr>
            <w:tcW w:w="5940" w:type="dxa"/>
            <w:vAlign w:val="center"/>
          </w:tcPr>
          <w:p w:rsidR="008E0104" w:rsidRDefault="008E0104">
            <w:pPr>
              <w:jc w:val="left"/>
            </w:pPr>
            <w:r>
              <w:rPr>
                <w:i/>
                <w:sz w:val="20"/>
              </w:rPr>
              <w:t>number of consultants from office i to state j.</w:t>
            </w:r>
          </w:p>
        </w:tc>
        <w:tc>
          <w:tcPr>
            <w:tcW w:w="1876" w:type="dxa"/>
            <w:vAlign w:val="center"/>
          </w:tcPr>
          <w:p w:rsidR="008E0104" w:rsidRDefault="008E0104">
            <w:pPr>
              <w:jc w:val="left"/>
            </w:pPr>
            <w:r>
              <w:t>D10:D13,F10:F13</w:t>
            </w:r>
          </w:p>
          <w:p w:rsidR="008E0104" w:rsidRDefault="008E0104">
            <w:pPr>
              <w:jc w:val="left"/>
            </w:pPr>
            <w:r>
              <w:t>H10:H13,J10:J13</w:t>
            </w:r>
          </w:p>
        </w:tc>
      </w:tr>
      <w:tr w:rsidR="008E0104">
        <w:tc>
          <w:tcPr>
            <w:tcW w:w="1008" w:type="dxa"/>
            <w:vAlign w:val="center"/>
          </w:tcPr>
          <w:p w:rsidR="008E0104" w:rsidRDefault="008E0104">
            <w:pPr>
              <w:jc w:val="left"/>
              <w:rPr>
                <w:i/>
                <w:sz w:val="20"/>
              </w:rPr>
            </w:pPr>
            <w:r>
              <w:rPr>
                <w:i/>
                <w:sz w:val="20"/>
              </w:rPr>
              <w:t>obj.</w:t>
            </w:r>
          </w:p>
        </w:tc>
        <w:tc>
          <w:tcPr>
            <w:tcW w:w="5940" w:type="dxa"/>
            <w:vAlign w:val="center"/>
          </w:tcPr>
          <w:p w:rsidR="008E0104" w:rsidRDefault="008E0104">
            <w:pPr>
              <w:jc w:val="left"/>
              <w:rPr>
                <w:i/>
                <w:sz w:val="20"/>
              </w:rPr>
            </w:pPr>
            <w:r>
              <w:rPr>
                <w:i/>
                <w:sz w:val="20"/>
              </w:rPr>
              <w:t>objective function</w:t>
            </w:r>
          </w:p>
        </w:tc>
        <w:tc>
          <w:tcPr>
            <w:tcW w:w="1876" w:type="dxa"/>
            <w:vAlign w:val="center"/>
          </w:tcPr>
          <w:p w:rsidR="008E0104" w:rsidRDefault="008E0104">
            <w:pPr>
              <w:jc w:val="left"/>
            </w:pPr>
            <w:r>
              <w:t>K21</w:t>
            </w:r>
          </w:p>
        </w:tc>
      </w:tr>
      <w:tr w:rsidR="008E0104">
        <w:trPr>
          <w:trHeight w:val="152"/>
        </w:trPr>
        <w:tc>
          <w:tcPr>
            <w:tcW w:w="1008" w:type="dxa"/>
            <w:vAlign w:val="center"/>
          </w:tcPr>
          <w:p w:rsidR="008E0104" w:rsidRDefault="008E0104">
            <w:pPr>
              <w:jc w:val="left"/>
              <w:rPr>
                <w:i/>
                <w:sz w:val="20"/>
              </w:rPr>
            </w:pPr>
            <w:r>
              <w:rPr>
                <w:i/>
                <w:sz w:val="20"/>
              </w:rPr>
              <w:t>5.1</w:t>
            </w:r>
          </w:p>
        </w:tc>
        <w:tc>
          <w:tcPr>
            <w:tcW w:w="5940" w:type="dxa"/>
            <w:vAlign w:val="center"/>
          </w:tcPr>
          <w:p w:rsidR="008E0104" w:rsidRDefault="008E0104">
            <w:pPr>
              <w:jc w:val="left"/>
              <w:rPr>
                <w:i/>
                <w:sz w:val="20"/>
              </w:rPr>
            </w:pPr>
            <w:r>
              <w:rPr>
                <w:i/>
                <w:sz w:val="20"/>
              </w:rPr>
              <w:t xml:space="preserve">demand constraints </w:t>
            </w:r>
          </w:p>
        </w:tc>
        <w:tc>
          <w:tcPr>
            <w:tcW w:w="1876" w:type="dxa"/>
            <w:vAlign w:val="center"/>
          </w:tcPr>
          <w:p w:rsidR="008E0104" w:rsidRDefault="008E0104">
            <w:pPr>
              <w:jc w:val="left"/>
            </w:pPr>
            <w:r>
              <w:t>L10:L13</w:t>
            </w:r>
          </w:p>
        </w:tc>
      </w:tr>
    </w:tbl>
    <w:p w:rsidR="008E0104" w:rsidRDefault="008E0104">
      <w:pPr>
        <w:jc w:val="left"/>
      </w:pPr>
      <w:r>
        <w:t xml:space="preserve">(Sheet DryIce in workbook </w:t>
      </w:r>
      <w:r w:rsidR="00B702E4">
        <w:t>E</w:t>
      </w:r>
      <w:r>
        <w:t>xercise</w:t>
      </w:r>
      <w:r w:rsidR="00B702E4">
        <w:t xml:space="preserve"> </w:t>
      </w:r>
      <w:r>
        <w:t>5.2.xls)</w:t>
      </w:r>
    </w:p>
    <w:p w:rsidR="008E0104" w:rsidRDefault="008E0104"/>
    <w:p w:rsidR="008E0104" w:rsidRDefault="008E0104"/>
    <w:p w:rsidR="008E0104" w:rsidRDefault="008E0104">
      <w:r>
        <w:t>We get the following results:</w:t>
      </w:r>
    </w:p>
    <w:p w:rsidR="008E0104" w:rsidRDefault="008E0104">
      <w:pPr>
        <w:pStyle w:val="Footer"/>
        <w:tabs>
          <w:tab w:val="clear" w:pos="4320"/>
          <w:tab w:val="clear" w:pos="8640"/>
        </w:tabs>
      </w:pPr>
    </w:p>
    <w:p w:rsidR="008E0104" w:rsidRDefault="008E0104">
      <w:pPr>
        <w:jc w:val="left"/>
      </w:pPr>
      <w:r>
        <w:t xml:space="preserve">The optimal solution suggests setting up </w:t>
      </w:r>
      <w:r w:rsidR="00401F3B">
        <w:t>two</w:t>
      </w:r>
      <w:r w:rsidR="00C10871">
        <w:t xml:space="preserve"> large regional plants, one in Atlanta and one in San Diego</w:t>
      </w:r>
      <w:r>
        <w:t>.</w:t>
      </w:r>
      <w:r w:rsidR="00C10871">
        <w:t xml:space="preserve"> The plants should be used as shown in the following solution.</w:t>
      </w:r>
    </w:p>
    <w:p w:rsidR="00C10871" w:rsidRDefault="00C10871">
      <w:pPr>
        <w:jc w:val="left"/>
      </w:pPr>
    </w:p>
    <w:p w:rsidR="008E0104" w:rsidRDefault="00B702E4">
      <w:r w:rsidRPr="00B702E4">
        <w:rPr>
          <w:noProof/>
        </w:rPr>
        <w:lastRenderedPageBreak/>
        <w:drawing>
          <wp:inline distT="0" distB="0" distL="0" distR="0">
            <wp:extent cx="5486400" cy="20116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486400" cy="2011680"/>
                    </a:xfrm>
                    <a:prstGeom prst="rect">
                      <a:avLst/>
                    </a:prstGeom>
                  </pic:spPr>
                </pic:pic>
              </a:graphicData>
            </a:graphic>
          </wp:inline>
        </w:drawing>
      </w:r>
    </w:p>
    <w:p w:rsidR="00B702E4" w:rsidRDefault="00B702E4">
      <w:pPr>
        <w:pStyle w:val="Heading2"/>
      </w:pPr>
    </w:p>
    <w:p w:rsidR="008E0104" w:rsidRDefault="008E0104">
      <w:pPr>
        <w:pStyle w:val="Heading2"/>
      </w:pPr>
      <w:r>
        <w:t>3</w:t>
      </w:r>
    </w:p>
    <w:p w:rsidR="008E0104" w:rsidRDefault="008E0104">
      <w:pPr>
        <w:pStyle w:val="Heading3"/>
      </w:pPr>
      <w:r>
        <w:t xml:space="preserve">(a) </w:t>
      </w:r>
    </w:p>
    <w:p w:rsidR="008E0104" w:rsidRDefault="008E0104">
      <w:r>
        <w:t>Sunchem can use the projections to build an optimization model as shown below. In this case, the shipments from each plant to every market are assumed to be variable and solved to find the minimum total cost. This is done by utilizing the following constraints:</w:t>
      </w:r>
    </w:p>
    <w:p w:rsidR="008E0104" w:rsidRDefault="008E0104"/>
    <w:p w:rsidR="008E0104" w:rsidRDefault="008E0104">
      <w:pPr>
        <w:numPr>
          <w:ilvl w:val="0"/>
          <w:numId w:val="3"/>
        </w:numPr>
        <w:jc w:val="left"/>
      </w:pPr>
      <w:r>
        <w:t>Each plant runs at least at half capacity.</w:t>
      </w:r>
    </w:p>
    <w:p w:rsidR="008E0104" w:rsidRDefault="008E0104">
      <w:pPr>
        <w:numPr>
          <w:ilvl w:val="0"/>
          <w:numId w:val="4"/>
        </w:numPr>
        <w:jc w:val="left"/>
      </w:pPr>
      <w:r>
        <w:t>Sum of all shipments from the plant needs to be less than or equal to the capacity in that plant.</w:t>
      </w:r>
    </w:p>
    <w:p w:rsidR="008E0104" w:rsidRDefault="008E0104">
      <w:pPr>
        <w:numPr>
          <w:ilvl w:val="0"/>
          <w:numId w:val="4"/>
        </w:numPr>
        <w:jc w:val="left"/>
      </w:pPr>
      <w:r>
        <w:t>All production volumes are non-negative.</w:t>
      </w:r>
    </w:p>
    <w:p w:rsidR="008E0104" w:rsidRDefault="008E0104">
      <w:pPr>
        <w:numPr>
          <w:ilvl w:val="0"/>
          <w:numId w:val="4"/>
        </w:numPr>
        <w:jc w:val="left"/>
      </w:pPr>
      <w:r>
        <w:t>All calculations are performed at the exchange rates provided.</w:t>
      </w:r>
    </w:p>
    <w:p w:rsidR="008E0104" w:rsidRDefault="008E0104">
      <w:r>
        <w:br w:type="page"/>
      </w:r>
    </w:p>
    <w:p w:rsidR="008E0104" w:rsidRDefault="008E0104">
      <w:pPr>
        <w:rPr>
          <w:i/>
        </w:rPr>
      </w:pPr>
      <w:r>
        <w:rPr>
          <w:i/>
        </w:rPr>
        <w:t>Optimization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8E0104">
        <w:tc>
          <w:tcPr>
            <w:tcW w:w="8856" w:type="dxa"/>
          </w:tcPr>
          <w:p w:rsidR="008E0104" w:rsidRDefault="008E0104">
            <w:pPr>
              <w:rPr>
                <w:i/>
                <w:sz w:val="20"/>
              </w:rPr>
            </w:pPr>
            <w:r>
              <w:rPr>
                <w:i/>
                <w:sz w:val="20"/>
              </w:rPr>
              <w:t>n    = 5: five manufacturing plants</w:t>
            </w:r>
          </w:p>
          <w:p w:rsidR="008E0104" w:rsidRDefault="008E0104">
            <w:pPr>
              <w:rPr>
                <w:i/>
                <w:sz w:val="20"/>
              </w:rPr>
            </w:pPr>
            <w:r>
              <w:rPr>
                <w:i/>
                <w:sz w:val="20"/>
              </w:rPr>
              <w:t>m   = 5: number of regional markets.</w:t>
            </w:r>
          </w:p>
          <w:p w:rsidR="008E0104" w:rsidRDefault="008E0104">
            <w:pPr>
              <w:rPr>
                <w:i/>
                <w:sz w:val="20"/>
              </w:rPr>
            </w:pPr>
            <w:r>
              <w:rPr>
                <w:i/>
                <w:sz w:val="20"/>
              </w:rPr>
              <w:t>D</w:t>
            </w:r>
            <w:r>
              <w:rPr>
                <w:i/>
                <w:sz w:val="20"/>
                <w:vertAlign w:val="subscript"/>
              </w:rPr>
              <w:t>j</w:t>
            </w:r>
            <w:r>
              <w:rPr>
                <w:i/>
                <w:sz w:val="20"/>
              </w:rPr>
              <w:t xml:space="preserve">  = </w:t>
            </w:r>
            <w:r w:rsidR="00401F3B">
              <w:rPr>
                <w:i/>
                <w:sz w:val="20"/>
              </w:rPr>
              <w:t>a</w:t>
            </w:r>
            <w:r>
              <w:rPr>
                <w:i/>
                <w:sz w:val="20"/>
              </w:rPr>
              <w:t>nnual tons of ink needed for regional market j</w:t>
            </w:r>
          </w:p>
          <w:p w:rsidR="008E0104" w:rsidRDefault="008E0104">
            <w:pPr>
              <w:ind w:left="540" w:hanging="540"/>
              <w:rPr>
                <w:i/>
                <w:sz w:val="20"/>
              </w:rPr>
            </w:pPr>
            <w:r>
              <w:rPr>
                <w:i/>
                <w:sz w:val="20"/>
              </w:rPr>
              <w:t>K</w:t>
            </w:r>
            <w:r>
              <w:rPr>
                <w:i/>
                <w:sz w:val="20"/>
                <w:vertAlign w:val="subscript"/>
              </w:rPr>
              <w:t>i</w:t>
            </w:r>
            <w:r>
              <w:rPr>
                <w:i/>
                <w:sz w:val="20"/>
              </w:rPr>
              <w:t xml:space="preserve">  = </w:t>
            </w:r>
            <w:r w:rsidR="00401F3B">
              <w:rPr>
                <w:i/>
                <w:sz w:val="20"/>
              </w:rPr>
              <w:t>m</w:t>
            </w:r>
            <w:r>
              <w:rPr>
                <w:i/>
                <w:sz w:val="20"/>
              </w:rPr>
              <w:t>aximum possible capacity of manufacturing plants</w:t>
            </w:r>
          </w:p>
          <w:p w:rsidR="008E0104" w:rsidRDefault="008E0104">
            <w:pPr>
              <w:ind w:left="540" w:hanging="540"/>
              <w:rPr>
                <w:i/>
                <w:sz w:val="20"/>
              </w:rPr>
            </w:pPr>
            <w:r>
              <w:rPr>
                <w:i/>
                <w:sz w:val="20"/>
              </w:rPr>
              <w:t xml:space="preserve">        </w:t>
            </w:r>
            <w:r w:rsidR="00401F3B">
              <w:rPr>
                <w:i/>
                <w:sz w:val="20"/>
              </w:rPr>
              <w:t>(</w:t>
            </w:r>
            <w:r>
              <w:rPr>
                <w:i/>
                <w:sz w:val="20"/>
              </w:rPr>
              <w:t>Especially for (a) lower limit for capacity is 50%*K</w:t>
            </w:r>
            <w:r>
              <w:rPr>
                <w:i/>
                <w:sz w:val="20"/>
                <w:vertAlign w:val="subscript"/>
              </w:rPr>
              <w:t>i</w:t>
            </w:r>
            <w:r>
              <w:rPr>
                <w:i/>
                <w:sz w:val="20"/>
              </w:rPr>
              <w:t xml:space="preserve"> .</w:t>
            </w:r>
            <w:r w:rsidR="00401F3B">
              <w:rPr>
                <w:i/>
                <w:sz w:val="20"/>
              </w:rPr>
              <w:t>)</w:t>
            </w:r>
          </w:p>
          <w:p w:rsidR="008E0104" w:rsidRDefault="008E0104">
            <w:pPr>
              <w:rPr>
                <w:i/>
                <w:sz w:val="20"/>
              </w:rPr>
            </w:pPr>
            <w:r>
              <w:rPr>
                <w:i/>
                <w:sz w:val="20"/>
              </w:rPr>
              <w:t>c</w:t>
            </w:r>
            <w:r>
              <w:rPr>
                <w:i/>
                <w:sz w:val="20"/>
                <w:vertAlign w:val="subscript"/>
              </w:rPr>
              <w:t>ij</w:t>
            </w:r>
            <w:r>
              <w:rPr>
                <w:i/>
                <w:sz w:val="20"/>
              </w:rPr>
              <w:t xml:space="preserve">= </w:t>
            </w:r>
            <w:r w:rsidR="00401F3B">
              <w:rPr>
                <w:i/>
                <w:sz w:val="20"/>
              </w:rPr>
              <w:t>c</w:t>
            </w:r>
            <w:r>
              <w:rPr>
                <w:i/>
                <w:sz w:val="20"/>
              </w:rPr>
              <w:t>ost of shipping one ton of printing ink from plant i to regional market j</w:t>
            </w:r>
          </w:p>
          <w:p w:rsidR="008E0104" w:rsidRDefault="008E0104">
            <w:pPr>
              <w:rPr>
                <w:i/>
                <w:sz w:val="20"/>
              </w:rPr>
            </w:pPr>
            <w:r>
              <w:rPr>
                <w:i/>
                <w:sz w:val="20"/>
              </w:rPr>
              <w:t>p</w:t>
            </w:r>
            <w:r>
              <w:rPr>
                <w:i/>
                <w:sz w:val="20"/>
                <w:vertAlign w:val="subscript"/>
              </w:rPr>
              <w:t>i</w:t>
            </w:r>
            <w:r>
              <w:rPr>
                <w:i/>
                <w:sz w:val="20"/>
              </w:rPr>
              <w:t xml:space="preserve"> = </w:t>
            </w:r>
            <w:r w:rsidR="00401F3B">
              <w:rPr>
                <w:i/>
                <w:sz w:val="20"/>
              </w:rPr>
              <w:t>c</w:t>
            </w:r>
            <w:r>
              <w:rPr>
                <w:i/>
                <w:sz w:val="20"/>
              </w:rPr>
              <w:t>ost of producing one ton of printing ink at plant i</w:t>
            </w:r>
          </w:p>
          <w:p w:rsidR="008E0104" w:rsidRDefault="008E0104">
            <w:pPr>
              <w:rPr>
                <w:i/>
                <w:sz w:val="20"/>
              </w:rPr>
            </w:pPr>
            <w:r>
              <w:rPr>
                <w:i/>
                <w:sz w:val="20"/>
              </w:rPr>
              <w:t>x</w:t>
            </w:r>
            <w:r>
              <w:rPr>
                <w:i/>
                <w:sz w:val="20"/>
                <w:vertAlign w:val="subscript"/>
              </w:rPr>
              <w:t>ij</w:t>
            </w:r>
            <w:r>
              <w:rPr>
                <w:i/>
                <w:sz w:val="20"/>
              </w:rPr>
              <w:t xml:space="preserve">  = </w:t>
            </w:r>
            <w:r w:rsidR="00401F3B">
              <w:rPr>
                <w:i/>
                <w:sz w:val="20"/>
              </w:rPr>
              <w:t>t</w:t>
            </w:r>
            <w:r>
              <w:rPr>
                <w:i/>
                <w:sz w:val="20"/>
              </w:rPr>
              <w:t>ons of printing ink shipped from site i to regional market j</w:t>
            </w:r>
          </w:p>
          <w:p w:rsidR="008E0104" w:rsidRDefault="008E0104">
            <w:pPr>
              <w:rPr>
                <w:i/>
                <w:sz w:val="20"/>
              </w:rPr>
            </w:pPr>
            <w:r>
              <w:rPr>
                <w:i/>
                <w:sz w:val="20"/>
              </w:rPr>
              <w:t xml:space="preserve">        </w:t>
            </w:r>
            <w:r w:rsidR="00401F3B">
              <w:rPr>
                <w:i/>
                <w:sz w:val="20"/>
              </w:rPr>
              <w:t>(</w:t>
            </w:r>
            <w:r>
              <w:rPr>
                <w:i/>
                <w:sz w:val="20"/>
              </w:rPr>
              <w:t>It should be integral and non-negative</w:t>
            </w:r>
            <w:r w:rsidR="00C07F35">
              <w:rPr>
                <w:i/>
                <w:sz w:val="20"/>
              </w:rPr>
              <w:t>.</w:t>
            </w:r>
            <w:r w:rsidR="00401F3B">
              <w:rPr>
                <w:i/>
                <w:sz w:val="20"/>
              </w:rPr>
              <w:t>)</w:t>
            </w:r>
          </w:p>
          <w:p w:rsidR="008E0104" w:rsidRDefault="008E0104">
            <w:pPr>
              <w:jc w:val="left"/>
            </w:pPr>
            <w:r w:rsidRPr="00DC339B">
              <w:rPr>
                <w:i/>
                <w:position w:val="-174"/>
                <w:sz w:val="20"/>
              </w:rPr>
              <w:object w:dxaOrig="3200" w:dyaOrig="3240">
                <v:shape id="_x0000_i1027" type="#_x0000_t75" style="width:159.75pt;height:162pt" o:ole="">
                  <v:imagedata r:id="rId15" o:title=""/>
                </v:shape>
                <o:OLEObject Type="Embed" ProgID="Equation.DSMT4" ShapeID="_x0000_i1027" DrawAspect="Content" ObjectID="_1569432106" r:id="rId16"/>
              </w:object>
            </w:r>
          </w:p>
        </w:tc>
      </w:tr>
    </w:tbl>
    <w:p w:rsidR="008E0104" w:rsidRDefault="008E01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5400"/>
        <w:gridCol w:w="2416"/>
      </w:tblGrid>
      <w:tr w:rsidR="008E0104">
        <w:tc>
          <w:tcPr>
            <w:tcW w:w="1008" w:type="dxa"/>
            <w:shd w:val="clear" w:color="auto" w:fill="FFFF00"/>
            <w:vAlign w:val="center"/>
          </w:tcPr>
          <w:p w:rsidR="008E0104" w:rsidRDefault="008E0104">
            <w:pPr>
              <w:jc w:val="left"/>
            </w:pPr>
            <w:r>
              <w:rPr>
                <w:sz w:val="16"/>
              </w:rPr>
              <w:t xml:space="preserve">SYMBOL </w:t>
            </w:r>
          </w:p>
        </w:tc>
        <w:tc>
          <w:tcPr>
            <w:tcW w:w="5400" w:type="dxa"/>
            <w:shd w:val="clear" w:color="auto" w:fill="FFFF00"/>
            <w:vAlign w:val="center"/>
          </w:tcPr>
          <w:p w:rsidR="008E0104" w:rsidRDefault="008E0104">
            <w:pPr>
              <w:jc w:val="left"/>
            </w:pPr>
            <w:r>
              <w:t>INPUT</w:t>
            </w:r>
          </w:p>
        </w:tc>
        <w:tc>
          <w:tcPr>
            <w:tcW w:w="2416" w:type="dxa"/>
            <w:shd w:val="clear" w:color="auto" w:fill="FFFF00"/>
            <w:vAlign w:val="center"/>
          </w:tcPr>
          <w:p w:rsidR="008E0104" w:rsidRDefault="008E0104">
            <w:pPr>
              <w:jc w:val="left"/>
            </w:pPr>
            <w:r>
              <w:t>CELL</w:t>
            </w:r>
          </w:p>
        </w:tc>
      </w:tr>
      <w:tr w:rsidR="008E0104">
        <w:tc>
          <w:tcPr>
            <w:tcW w:w="1008" w:type="dxa"/>
            <w:vAlign w:val="center"/>
          </w:tcPr>
          <w:p w:rsidR="008E0104" w:rsidRDefault="008E0104">
            <w:pPr>
              <w:jc w:val="left"/>
              <w:rPr>
                <w:i/>
              </w:rPr>
            </w:pPr>
            <w:r>
              <w:rPr>
                <w:i/>
                <w:sz w:val="20"/>
              </w:rPr>
              <w:t>D</w:t>
            </w:r>
            <w:r>
              <w:rPr>
                <w:i/>
                <w:sz w:val="20"/>
                <w:vertAlign w:val="subscript"/>
              </w:rPr>
              <w:t>j</w:t>
            </w:r>
          </w:p>
        </w:tc>
        <w:tc>
          <w:tcPr>
            <w:tcW w:w="5400" w:type="dxa"/>
            <w:vAlign w:val="center"/>
          </w:tcPr>
          <w:p w:rsidR="008E0104" w:rsidRDefault="00404048">
            <w:pPr>
              <w:jc w:val="left"/>
            </w:pPr>
            <w:r>
              <w:rPr>
                <w:i/>
                <w:sz w:val="20"/>
              </w:rPr>
              <w:t>a</w:t>
            </w:r>
            <w:r w:rsidR="008E0104">
              <w:rPr>
                <w:i/>
                <w:sz w:val="20"/>
              </w:rPr>
              <w:t>nnual demand at market j</w:t>
            </w:r>
          </w:p>
        </w:tc>
        <w:tc>
          <w:tcPr>
            <w:tcW w:w="2416" w:type="dxa"/>
            <w:vAlign w:val="center"/>
          </w:tcPr>
          <w:p w:rsidR="008E0104" w:rsidRDefault="008E0104">
            <w:pPr>
              <w:jc w:val="left"/>
            </w:pPr>
            <w:r>
              <w:t>N4:N8</w:t>
            </w:r>
          </w:p>
        </w:tc>
      </w:tr>
      <w:tr w:rsidR="008E0104">
        <w:tc>
          <w:tcPr>
            <w:tcW w:w="1008" w:type="dxa"/>
            <w:vAlign w:val="center"/>
          </w:tcPr>
          <w:p w:rsidR="008E0104" w:rsidRDefault="008E0104">
            <w:pPr>
              <w:jc w:val="left"/>
              <w:rPr>
                <w:i/>
              </w:rPr>
            </w:pPr>
            <w:r>
              <w:rPr>
                <w:i/>
                <w:sz w:val="20"/>
              </w:rPr>
              <w:t>c</w:t>
            </w:r>
            <w:r>
              <w:rPr>
                <w:i/>
                <w:sz w:val="20"/>
                <w:vertAlign w:val="subscript"/>
              </w:rPr>
              <w:t>ij</w:t>
            </w:r>
          </w:p>
        </w:tc>
        <w:tc>
          <w:tcPr>
            <w:tcW w:w="5400" w:type="dxa"/>
            <w:vAlign w:val="center"/>
          </w:tcPr>
          <w:p w:rsidR="008E0104" w:rsidRDefault="008E0104">
            <w:pPr>
              <w:jc w:val="left"/>
            </w:pPr>
            <w:r>
              <w:rPr>
                <w:i/>
                <w:sz w:val="20"/>
              </w:rPr>
              <w:t xml:space="preserve"> shipping cost  from plant i to regional market j</w:t>
            </w:r>
          </w:p>
        </w:tc>
        <w:tc>
          <w:tcPr>
            <w:tcW w:w="2416" w:type="dxa"/>
            <w:vAlign w:val="center"/>
          </w:tcPr>
          <w:p w:rsidR="008E0104" w:rsidRDefault="008E0104">
            <w:pPr>
              <w:jc w:val="left"/>
            </w:pPr>
            <w:r>
              <w:t>D4:D8,F4:F8,H4:H8,</w:t>
            </w:r>
          </w:p>
          <w:p w:rsidR="008E0104" w:rsidRDefault="008E0104">
            <w:pPr>
              <w:jc w:val="left"/>
            </w:pPr>
            <w:r>
              <w:t>J4:J8, L4:L8</w:t>
            </w:r>
          </w:p>
        </w:tc>
      </w:tr>
      <w:tr w:rsidR="008E0104">
        <w:trPr>
          <w:trHeight w:val="332"/>
        </w:trPr>
        <w:tc>
          <w:tcPr>
            <w:tcW w:w="1008" w:type="dxa"/>
            <w:vAlign w:val="center"/>
          </w:tcPr>
          <w:p w:rsidR="008E0104" w:rsidRDefault="008E0104">
            <w:pPr>
              <w:jc w:val="left"/>
            </w:pPr>
            <w:r>
              <w:rPr>
                <w:i/>
                <w:sz w:val="20"/>
              </w:rPr>
              <w:t>p</w:t>
            </w:r>
            <w:r>
              <w:rPr>
                <w:i/>
                <w:sz w:val="20"/>
                <w:vertAlign w:val="subscript"/>
              </w:rPr>
              <w:t>i</w:t>
            </w:r>
          </w:p>
        </w:tc>
        <w:tc>
          <w:tcPr>
            <w:tcW w:w="5400" w:type="dxa"/>
            <w:vAlign w:val="center"/>
          </w:tcPr>
          <w:p w:rsidR="008E0104" w:rsidRDefault="008E0104">
            <w:pPr>
              <w:rPr>
                <w:i/>
                <w:sz w:val="20"/>
              </w:rPr>
            </w:pPr>
            <w:r>
              <w:rPr>
                <w:i/>
                <w:sz w:val="20"/>
              </w:rPr>
              <w:t>production cost of at plant i</w:t>
            </w:r>
          </w:p>
          <w:p w:rsidR="008E0104" w:rsidRDefault="008E0104">
            <w:pPr>
              <w:jc w:val="left"/>
            </w:pPr>
          </w:p>
        </w:tc>
        <w:tc>
          <w:tcPr>
            <w:tcW w:w="2416" w:type="dxa"/>
            <w:vAlign w:val="center"/>
          </w:tcPr>
          <w:p w:rsidR="008E0104" w:rsidRDefault="008E0104">
            <w:pPr>
              <w:jc w:val="left"/>
            </w:pPr>
            <w:r>
              <w:t>D12,F12,H12,J12,L12</w:t>
            </w:r>
          </w:p>
        </w:tc>
      </w:tr>
      <w:tr w:rsidR="008E0104">
        <w:tc>
          <w:tcPr>
            <w:tcW w:w="1008" w:type="dxa"/>
            <w:vAlign w:val="center"/>
          </w:tcPr>
          <w:p w:rsidR="008E0104" w:rsidRDefault="008E0104">
            <w:pPr>
              <w:jc w:val="left"/>
            </w:pPr>
            <w:r>
              <w:rPr>
                <w:i/>
                <w:sz w:val="20"/>
              </w:rPr>
              <w:t>x</w:t>
            </w:r>
            <w:r>
              <w:rPr>
                <w:i/>
                <w:sz w:val="20"/>
                <w:vertAlign w:val="subscript"/>
              </w:rPr>
              <w:t>ij</w:t>
            </w:r>
          </w:p>
        </w:tc>
        <w:tc>
          <w:tcPr>
            <w:tcW w:w="5400" w:type="dxa"/>
            <w:vAlign w:val="center"/>
          </w:tcPr>
          <w:p w:rsidR="008E0104" w:rsidRDefault="008E0104">
            <w:pPr>
              <w:jc w:val="left"/>
            </w:pPr>
            <w:r>
              <w:rPr>
                <w:i/>
                <w:sz w:val="20"/>
              </w:rPr>
              <w:t>printing ink shipped from site i to regional market j</w:t>
            </w:r>
          </w:p>
        </w:tc>
        <w:tc>
          <w:tcPr>
            <w:tcW w:w="2416" w:type="dxa"/>
            <w:vAlign w:val="center"/>
          </w:tcPr>
          <w:p w:rsidR="008E0104" w:rsidRDefault="008E0104">
            <w:pPr>
              <w:jc w:val="left"/>
              <w:rPr>
                <w:lang w:val="de-DE"/>
              </w:rPr>
            </w:pPr>
            <w:r>
              <w:rPr>
                <w:lang w:val="de-DE"/>
              </w:rPr>
              <w:t>E4:E8,G4:G8,I4:I8,</w:t>
            </w:r>
          </w:p>
          <w:p w:rsidR="008E0104" w:rsidRDefault="008E0104">
            <w:pPr>
              <w:jc w:val="left"/>
              <w:rPr>
                <w:lang w:val="de-DE"/>
              </w:rPr>
            </w:pPr>
            <w:r>
              <w:rPr>
                <w:lang w:val="de-DE"/>
              </w:rPr>
              <w:t>K4:K8, M4:M8</w:t>
            </w:r>
          </w:p>
        </w:tc>
      </w:tr>
      <w:tr w:rsidR="008E0104">
        <w:tc>
          <w:tcPr>
            <w:tcW w:w="1008" w:type="dxa"/>
            <w:vAlign w:val="center"/>
          </w:tcPr>
          <w:p w:rsidR="008E0104" w:rsidRDefault="008E0104">
            <w:pPr>
              <w:jc w:val="left"/>
            </w:pPr>
            <w:r>
              <w:t>obj.</w:t>
            </w:r>
          </w:p>
        </w:tc>
        <w:tc>
          <w:tcPr>
            <w:tcW w:w="5400" w:type="dxa"/>
            <w:vAlign w:val="center"/>
          </w:tcPr>
          <w:p w:rsidR="008E0104" w:rsidRDefault="008E0104">
            <w:pPr>
              <w:jc w:val="left"/>
              <w:rPr>
                <w:i/>
              </w:rPr>
            </w:pPr>
            <w:r>
              <w:rPr>
                <w:i/>
              </w:rPr>
              <w:t>objective function</w:t>
            </w:r>
          </w:p>
        </w:tc>
        <w:tc>
          <w:tcPr>
            <w:tcW w:w="2416" w:type="dxa"/>
            <w:vAlign w:val="center"/>
          </w:tcPr>
          <w:p w:rsidR="008E0104" w:rsidRDefault="008E0104">
            <w:pPr>
              <w:jc w:val="left"/>
            </w:pPr>
            <w:r>
              <w:t>N18</w:t>
            </w:r>
          </w:p>
        </w:tc>
      </w:tr>
      <w:tr w:rsidR="008E0104">
        <w:trPr>
          <w:trHeight w:val="152"/>
        </w:trPr>
        <w:tc>
          <w:tcPr>
            <w:tcW w:w="1008" w:type="dxa"/>
            <w:vAlign w:val="center"/>
          </w:tcPr>
          <w:p w:rsidR="008E0104" w:rsidRDefault="008E0104">
            <w:pPr>
              <w:jc w:val="left"/>
              <w:rPr>
                <w:i/>
                <w:sz w:val="20"/>
              </w:rPr>
            </w:pPr>
            <w:r>
              <w:rPr>
                <w:i/>
                <w:sz w:val="20"/>
              </w:rPr>
              <w:t>5.1</w:t>
            </w:r>
          </w:p>
        </w:tc>
        <w:tc>
          <w:tcPr>
            <w:tcW w:w="5400" w:type="dxa"/>
            <w:vAlign w:val="center"/>
          </w:tcPr>
          <w:p w:rsidR="008E0104" w:rsidRDefault="008E0104">
            <w:pPr>
              <w:jc w:val="left"/>
              <w:rPr>
                <w:i/>
                <w:sz w:val="20"/>
              </w:rPr>
            </w:pPr>
            <w:r>
              <w:rPr>
                <w:i/>
                <w:sz w:val="20"/>
              </w:rPr>
              <w:t xml:space="preserve">demand constraints </w:t>
            </w:r>
          </w:p>
        </w:tc>
        <w:tc>
          <w:tcPr>
            <w:tcW w:w="2416" w:type="dxa"/>
            <w:vAlign w:val="center"/>
          </w:tcPr>
          <w:p w:rsidR="008E0104" w:rsidRDefault="008E0104">
            <w:pPr>
              <w:jc w:val="left"/>
            </w:pPr>
            <w:r>
              <w:t xml:space="preserve">O4:O8 </w:t>
            </w:r>
          </w:p>
        </w:tc>
      </w:tr>
      <w:tr w:rsidR="008E0104">
        <w:trPr>
          <w:trHeight w:val="152"/>
        </w:trPr>
        <w:tc>
          <w:tcPr>
            <w:tcW w:w="1008" w:type="dxa"/>
            <w:vAlign w:val="center"/>
          </w:tcPr>
          <w:p w:rsidR="008E0104" w:rsidRDefault="008E0104">
            <w:pPr>
              <w:jc w:val="left"/>
              <w:rPr>
                <w:i/>
                <w:sz w:val="20"/>
              </w:rPr>
            </w:pPr>
            <w:r>
              <w:rPr>
                <w:i/>
                <w:sz w:val="20"/>
              </w:rPr>
              <w:t>5.2</w:t>
            </w:r>
          </w:p>
        </w:tc>
        <w:tc>
          <w:tcPr>
            <w:tcW w:w="5400" w:type="dxa"/>
            <w:vAlign w:val="center"/>
          </w:tcPr>
          <w:p w:rsidR="008E0104" w:rsidRDefault="008E0104">
            <w:pPr>
              <w:jc w:val="left"/>
              <w:rPr>
                <w:i/>
                <w:sz w:val="20"/>
              </w:rPr>
            </w:pPr>
            <w:r>
              <w:rPr>
                <w:i/>
                <w:sz w:val="20"/>
              </w:rPr>
              <w:t xml:space="preserve">capacity constraints </w:t>
            </w:r>
          </w:p>
        </w:tc>
        <w:tc>
          <w:tcPr>
            <w:tcW w:w="2416" w:type="dxa"/>
            <w:vAlign w:val="center"/>
          </w:tcPr>
          <w:p w:rsidR="008E0104" w:rsidRDefault="008E0104">
            <w:pPr>
              <w:jc w:val="left"/>
            </w:pPr>
            <w:r>
              <w:t>E10,G10,I10,K10,M10</w:t>
            </w:r>
          </w:p>
        </w:tc>
      </w:tr>
      <w:tr w:rsidR="008E0104">
        <w:trPr>
          <w:trHeight w:val="152"/>
        </w:trPr>
        <w:tc>
          <w:tcPr>
            <w:tcW w:w="1008" w:type="dxa"/>
            <w:vAlign w:val="center"/>
          </w:tcPr>
          <w:p w:rsidR="008E0104" w:rsidRDefault="008E0104">
            <w:pPr>
              <w:jc w:val="left"/>
              <w:rPr>
                <w:i/>
                <w:sz w:val="20"/>
              </w:rPr>
            </w:pPr>
            <w:r>
              <w:rPr>
                <w:i/>
                <w:sz w:val="20"/>
              </w:rPr>
              <w:t>5.3</w:t>
            </w:r>
          </w:p>
        </w:tc>
        <w:tc>
          <w:tcPr>
            <w:tcW w:w="5400" w:type="dxa"/>
            <w:vAlign w:val="center"/>
          </w:tcPr>
          <w:p w:rsidR="008E0104" w:rsidRDefault="008E0104">
            <w:pPr>
              <w:jc w:val="left"/>
              <w:rPr>
                <w:i/>
                <w:sz w:val="20"/>
              </w:rPr>
            </w:pPr>
            <w:r>
              <w:rPr>
                <w:i/>
                <w:sz w:val="20"/>
              </w:rPr>
              <w:t>50% capacity constraints</w:t>
            </w:r>
          </w:p>
        </w:tc>
        <w:tc>
          <w:tcPr>
            <w:tcW w:w="2416" w:type="dxa"/>
            <w:vAlign w:val="center"/>
          </w:tcPr>
          <w:p w:rsidR="008E0104" w:rsidRDefault="008E0104">
            <w:pPr>
              <w:jc w:val="left"/>
            </w:pPr>
            <w:r>
              <w:t>E10,G10,I10,K10,M10</w:t>
            </w:r>
          </w:p>
        </w:tc>
      </w:tr>
    </w:tbl>
    <w:p w:rsidR="008E0104" w:rsidRDefault="008E0104">
      <w:r>
        <w:t xml:space="preserve">(Sheet capacity_constraints in workbook </w:t>
      </w:r>
      <w:r w:rsidR="00121E45">
        <w:t>E</w:t>
      </w:r>
      <w:r>
        <w:t>xercise</w:t>
      </w:r>
      <w:r w:rsidR="00121E45">
        <w:t xml:space="preserve"> </w:t>
      </w:r>
      <w:r>
        <w:t>5.3.xls)</w:t>
      </w:r>
    </w:p>
    <w:p w:rsidR="008E0104" w:rsidRDefault="008E0104"/>
    <w:p w:rsidR="008E0104" w:rsidRDefault="008E0104">
      <w:r>
        <w:t>The optimal result is summarized in the following table</w:t>
      </w:r>
      <w:r w:rsidR="00730D41">
        <w:t xml:space="preserve"> (see worksheet a) capacity_constraint)</w:t>
      </w:r>
      <w:r>
        <w:t>:</w:t>
      </w:r>
    </w:p>
    <w:p w:rsidR="008E0104" w:rsidRDefault="008E0104"/>
    <w:p w:rsidR="008E0104" w:rsidRDefault="008E0104"/>
    <w:p w:rsidR="008E0104" w:rsidRDefault="00C54E11">
      <w:r w:rsidRPr="00C54E11">
        <w:rPr>
          <w:noProof/>
        </w:rPr>
        <w:lastRenderedPageBreak/>
        <w:drawing>
          <wp:inline distT="0" distB="0" distL="0" distR="0">
            <wp:extent cx="5486400" cy="16179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486400" cy="1617980"/>
                    </a:xfrm>
                    <a:prstGeom prst="rect">
                      <a:avLst/>
                    </a:prstGeom>
                  </pic:spPr>
                </pic:pic>
              </a:graphicData>
            </a:graphic>
          </wp:inline>
        </w:drawing>
      </w:r>
    </w:p>
    <w:p w:rsidR="008E0104" w:rsidRDefault="008E0104"/>
    <w:p w:rsidR="008E0104" w:rsidRDefault="008E0104">
      <w:r>
        <w:t>This is clearly influenced by the production cost per ton and the local market demand. Low cost structure plants need to operate at capacity.</w:t>
      </w:r>
    </w:p>
    <w:p w:rsidR="00FE3920" w:rsidRDefault="00FE3920"/>
    <w:p w:rsidR="008E0104" w:rsidRDefault="008E0104">
      <w:pPr>
        <w:pStyle w:val="Heading3"/>
      </w:pPr>
      <w:r>
        <w:t>(b)</w:t>
      </w:r>
    </w:p>
    <w:p w:rsidR="008E0104" w:rsidRDefault="008E0104"/>
    <w:p w:rsidR="008E0104" w:rsidRDefault="008E0104">
      <w:r>
        <w:t xml:space="preserve">If there are no </w:t>
      </w:r>
      <w:r w:rsidR="00730D41">
        <w:t xml:space="preserve">minimum </w:t>
      </w:r>
      <w:r>
        <w:t xml:space="preserve">limits on production we can perform the same exercise as in (a) but </w:t>
      </w:r>
      <w:r w:rsidR="00730D41">
        <w:t>change the minimum production at a plant to 0</w:t>
      </w:r>
      <w:r>
        <w:t>. This gives us the following results</w:t>
      </w:r>
      <w:r w:rsidR="00121E45">
        <w:t xml:space="preserve"> (see worksheet b) no_</w:t>
      </w:r>
      <w:r w:rsidR="00730D41">
        <w:t>minimum</w:t>
      </w:r>
      <w:r w:rsidR="00121E45">
        <w:t>_constraint)</w:t>
      </w:r>
      <w:r>
        <w:t>:</w:t>
      </w:r>
    </w:p>
    <w:p w:rsidR="008E0104" w:rsidRDefault="008E0104"/>
    <w:p w:rsidR="008E0104" w:rsidRDefault="00730D41">
      <w:pPr>
        <w:pStyle w:val="Footer"/>
        <w:tabs>
          <w:tab w:val="clear" w:pos="4320"/>
          <w:tab w:val="clear" w:pos="8640"/>
        </w:tabs>
      </w:pPr>
      <w:r w:rsidRPr="00730D41">
        <w:rPr>
          <w:noProof/>
        </w:rPr>
        <w:drawing>
          <wp:inline distT="0" distB="0" distL="0" distR="0">
            <wp:extent cx="5486400" cy="16179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486400" cy="1617980"/>
                    </a:xfrm>
                    <a:prstGeom prst="rect">
                      <a:avLst/>
                    </a:prstGeom>
                  </pic:spPr>
                </pic:pic>
              </a:graphicData>
            </a:graphic>
          </wp:inline>
        </w:drawing>
      </w:r>
    </w:p>
    <w:p w:rsidR="008E0104" w:rsidRDefault="008E0104">
      <w:pPr>
        <w:ind w:left="-810"/>
        <w:rPr>
          <w:noProof/>
        </w:rPr>
      </w:pPr>
    </w:p>
    <w:p w:rsidR="008E0104" w:rsidRDefault="008E0104">
      <w:pPr>
        <w:rPr>
          <w:noProof/>
        </w:rPr>
      </w:pPr>
      <w:r>
        <w:rPr>
          <w:noProof/>
        </w:rPr>
        <w:t xml:space="preserve">Clearly by having no </w:t>
      </w:r>
      <w:r w:rsidR="00730D41">
        <w:rPr>
          <w:noProof/>
        </w:rPr>
        <w:t>minimum,</w:t>
      </w:r>
      <w:r>
        <w:rPr>
          <w:noProof/>
        </w:rPr>
        <w:t xml:space="preserve"> SunChem can reduce costs by $</w:t>
      </w:r>
      <w:r w:rsidR="00730D41">
        <w:rPr>
          <w:noProof/>
        </w:rPr>
        <w:t>158,500</w:t>
      </w:r>
      <w:r>
        <w:rPr>
          <w:noProof/>
        </w:rPr>
        <w:t xml:space="preserve">. The analysis shows that there are gains from </w:t>
      </w:r>
      <w:r w:rsidR="00730D41">
        <w:rPr>
          <w:noProof/>
        </w:rPr>
        <w:t>producing nothing in Japan and moving the production to the U.S</w:t>
      </w:r>
      <w:r>
        <w:rPr>
          <w:noProof/>
        </w:rPr>
        <w:t>.</w:t>
      </w:r>
    </w:p>
    <w:p w:rsidR="008E0104" w:rsidRDefault="008E0104">
      <w:pPr>
        <w:rPr>
          <w:noProof/>
        </w:rPr>
      </w:pPr>
    </w:p>
    <w:p w:rsidR="008E0104" w:rsidRDefault="008E0104">
      <w:pPr>
        <w:pStyle w:val="Heading3"/>
        <w:rPr>
          <w:noProof/>
        </w:rPr>
      </w:pPr>
      <w:r>
        <w:rPr>
          <w:noProof/>
        </w:rPr>
        <w:t xml:space="preserve">(c) </w:t>
      </w:r>
    </w:p>
    <w:p w:rsidR="008E0104" w:rsidRDefault="008E0104">
      <w:pPr>
        <w:rPr>
          <w:noProof/>
        </w:rPr>
      </w:pPr>
      <w:r>
        <w:rPr>
          <w:noProof/>
        </w:rPr>
        <w:t>From the scenario in (a) we see that two of the plants</w:t>
      </w:r>
      <w:r w:rsidR="001A2046">
        <w:rPr>
          <w:noProof/>
        </w:rPr>
        <w:t xml:space="preserve"> (Germany and Brazil)</w:t>
      </w:r>
      <w:r>
        <w:rPr>
          <w:noProof/>
        </w:rPr>
        <w:t xml:space="preserve"> are producing at full capacity. Once we add 10 tons/year to Brazil, the cost reduces to $7,</w:t>
      </w:r>
      <w:r w:rsidR="00FE3920">
        <w:rPr>
          <w:noProof/>
        </w:rPr>
        <w:t>359,2</w:t>
      </w:r>
      <w:r>
        <w:rPr>
          <w:noProof/>
        </w:rPr>
        <w:t>10</w:t>
      </w:r>
      <w:r w:rsidR="00C54E11">
        <w:rPr>
          <w:noProof/>
        </w:rPr>
        <w:t xml:space="preserve"> (see worksheet c) 10_ton_more)</w:t>
      </w:r>
      <w:r>
        <w:rPr>
          <w:noProof/>
        </w:rPr>
        <w:t>.</w:t>
      </w:r>
      <w:r w:rsidR="001A2046">
        <w:rPr>
          <w:noProof/>
        </w:rPr>
        <w:t xml:space="preserve"> Adding 10 tons/year to Germany also lowers cost but only to $7,362,450).</w:t>
      </w:r>
    </w:p>
    <w:p w:rsidR="008E0104" w:rsidRDefault="008E0104">
      <w:pPr>
        <w:rPr>
          <w:u w:val="single"/>
        </w:rPr>
      </w:pPr>
    </w:p>
    <w:p w:rsidR="008E0104" w:rsidRDefault="00C54E11">
      <w:pPr>
        <w:pStyle w:val="Footer"/>
        <w:tabs>
          <w:tab w:val="clear" w:pos="4320"/>
          <w:tab w:val="clear" w:pos="8640"/>
        </w:tabs>
        <w:rPr>
          <w:u w:val="single"/>
        </w:rPr>
      </w:pPr>
      <w:r w:rsidRPr="00C54E11">
        <w:rPr>
          <w:noProof/>
        </w:rPr>
        <w:lastRenderedPageBreak/>
        <w:drawing>
          <wp:inline distT="0" distB="0" distL="0" distR="0">
            <wp:extent cx="5486400" cy="16122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486400" cy="1612265"/>
                    </a:xfrm>
                    <a:prstGeom prst="rect">
                      <a:avLst/>
                    </a:prstGeom>
                  </pic:spPr>
                </pic:pic>
              </a:graphicData>
            </a:graphic>
          </wp:inline>
        </w:drawing>
      </w:r>
    </w:p>
    <w:p w:rsidR="008E0104" w:rsidRDefault="008E0104">
      <w:pPr>
        <w:pStyle w:val="Heading3"/>
      </w:pPr>
      <w:r>
        <w:t xml:space="preserve">(d) </w:t>
      </w:r>
    </w:p>
    <w:p w:rsidR="008E0104" w:rsidRDefault="008E0104">
      <w:pPr>
        <w:jc w:val="left"/>
      </w:pPr>
      <w:r>
        <w:t xml:space="preserve">It is clear that fluctuations in exchange rates will change the cost structure of each plant. If the cost at a plant becomes too high, there is merit in shifting some of the production to another plant. Similarly if a plant’s cost structure becomes more favorable, there is merit in shifting some of the production from other plants to this plant. Either of these scenarios requires that the plants have built in excess capacity. Sunchem should plan on making excess capacity available at its plants.  </w:t>
      </w:r>
    </w:p>
    <w:p w:rsidR="008E0104" w:rsidRDefault="008E0104">
      <w:pPr>
        <w:jc w:val="left"/>
      </w:pPr>
    </w:p>
    <w:p w:rsidR="008E0104" w:rsidRDefault="008E0104">
      <w:pPr>
        <w:pStyle w:val="Heading2"/>
      </w:pPr>
      <w:r>
        <w:t>4</w:t>
      </w:r>
    </w:p>
    <w:p w:rsidR="008E0104" w:rsidRDefault="008E0104">
      <w:pPr>
        <w:pStyle w:val="Heading3"/>
      </w:pPr>
      <w:r>
        <w:t>(a)</w:t>
      </w:r>
    </w:p>
    <w:p w:rsidR="008E0104" w:rsidRDefault="008E0104">
      <w:pPr>
        <w:jc w:val="left"/>
      </w:pPr>
      <w:r>
        <w:t>Starting from the basic models in (a), we will build more advanced models in the subsequent parts of this question. Prior to merger, Sleekfon and Sturdyfon operate independently, and so we need to build separate models for each of them.</w:t>
      </w:r>
    </w:p>
    <w:p w:rsidR="008E0104" w:rsidRDefault="008E0104">
      <w:pPr>
        <w:jc w:val="left"/>
      </w:pPr>
    </w:p>
    <w:p w:rsidR="008E0104" w:rsidRDefault="008E0104">
      <w:pPr>
        <w:rPr>
          <w:i/>
        </w:rPr>
      </w:pPr>
      <w:r>
        <w:rPr>
          <w:i/>
        </w:rPr>
        <w:t>Optimization model for Sleekfon: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8E0104">
        <w:tc>
          <w:tcPr>
            <w:tcW w:w="8856" w:type="dxa"/>
          </w:tcPr>
          <w:p w:rsidR="008E0104" w:rsidRDefault="008E0104">
            <w:pPr>
              <w:rPr>
                <w:i/>
                <w:sz w:val="20"/>
              </w:rPr>
            </w:pPr>
            <w:r>
              <w:rPr>
                <w:i/>
                <w:sz w:val="20"/>
              </w:rPr>
              <w:t>n    = 3: Sleekfon production facilities.</w:t>
            </w:r>
          </w:p>
          <w:p w:rsidR="008E0104" w:rsidRDefault="008E0104">
            <w:pPr>
              <w:rPr>
                <w:i/>
                <w:sz w:val="20"/>
              </w:rPr>
            </w:pPr>
            <w:r>
              <w:rPr>
                <w:i/>
                <w:sz w:val="20"/>
              </w:rPr>
              <w:t>m   = 7: number of regional markets.</w:t>
            </w:r>
          </w:p>
          <w:p w:rsidR="008E0104" w:rsidRDefault="008E0104">
            <w:pPr>
              <w:rPr>
                <w:i/>
                <w:sz w:val="20"/>
              </w:rPr>
            </w:pPr>
            <w:r>
              <w:rPr>
                <w:i/>
                <w:sz w:val="20"/>
              </w:rPr>
              <w:t>D</w:t>
            </w:r>
            <w:r>
              <w:rPr>
                <w:i/>
                <w:sz w:val="20"/>
                <w:vertAlign w:val="subscript"/>
              </w:rPr>
              <w:t>j</w:t>
            </w:r>
            <w:r>
              <w:rPr>
                <w:i/>
                <w:sz w:val="20"/>
              </w:rPr>
              <w:t xml:space="preserve">  = </w:t>
            </w:r>
            <w:r w:rsidR="004B57F4">
              <w:rPr>
                <w:i/>
                <w:sz w:val="20"/>
              </w:rPr>
              <w:t>a</w:t>
            </w:r>
            <w:r>
              <w:rPr>
                <w:i/>
                <w:sz w:val="20"/>
              </w:rPr>
              <w:t>nnual market size of regional market j</w:t>
            </w:r>
          </w:p>
          <w:p w:rsidR="008E0104" w:rsidRDefault="008E0104">
            <w:pPr>
              <w:ind w:left="540" w:hanging="540"/>
              <w:rPr>
                <w:i/>
                <w:sz w:val="20"/>
              </w:rPr>
            </w:pPr>
            <w:r>
              <w:rPr>
                <w:i/>
                <w:sz w:val="20"/>
              </w:rPr>
              <w:t>K</w:t>
            </w:r>
            <w:r>
              <w:rPr>
                <w:i/>
                <w:sz w:val="20"/>
                <w:vertAlign w:val="subscript"/>
              </w:rPr>
              <w:t>i</w:t>
            </w:r>
            <w:r>
              <w:rPr>
                <w:i/>
                <w:sz w:val="20"/>
              </w:rPr>
              <w:t xml:space="preserve">  = maximum possible capacity of production facility i</w:t>
            </w:r>
          </w:p>
          <w:p w:rsidR="008E0104" w:rsidRDefault="008E0104">
            <w:pPr>
              <w:rPr>
                <w:i/>
                <w:sz w:val="20"/>
              </w:rPr>
            </w:pPr>
            <w:r>
              <w:rPr>
                <w:i/>
                <w:sz w:val="20"/>
              </w:rPr>
              <w:t>c</w:t>
            </w:r>
            <w:r>
              <w:rPr>
                <w:i/>
                <w:sz w:val="20"/>
                <w:vertAlign w:val="subscript"/>
              </w:rPr>
              <w:t>ij</w:t>
            </w:r>
            <w:r>
              <w:rPr>
                <w:i/>
                <w:sz w:val="20"/>
              </w:rPr>
              <w:t xml:space="preserve">= </w:t>
            </w:r>
            <w:r w:rsidR="004B57F4">
              <w:rPr>
                <w:i/>
                <w:sz w:val="20"/>
              </w:rPr>
              <w:t>v</w:t>
            </w:r>
            <w:r>
              <w:rPr>
                <w:i/>
                <w:sz w:val="20"/>
              </w:rPr>
              <w:t>ariable cost of producing, transporting and duty from facility i to market j</w:t>
            </w:r>
          </w:p>
          <w:p w:rsidR="008E0104" w:rsidRDefault="008E0104">
            <w:pPr>
              <w:rPr>
                <w:i/>
                <w:sz w:val="20"/>
              </w:rPr>
            </w:pPr>
            <w:r>
              <w:rPr>
                <w:i/>
                <w:sz w:val="20"/>
              </w:rPr>
              <w:t>f</w:t>
            </w:r>
            <w:r>
              <w:rPr>
                <w:i/>
                <w:sz w:val="20"/>
                <w:vertAlign w:val="subscript"/>
              </w:rPr>
              <w:t>i</w:t>
            </w:r>
            <w:r>
              <w:rPr>
                <w:i/>
                <w:sz w:val="20"/>
              </w:rPr>
              <w:t xml:space="preserve">   = </w:t>
            </w:r>
            <w:r w:rsidR="004B57F4">
              <w:rPr>
                <w:i/>
                <w:sz w:val="20"/>
              </w:rPr>
              <w:t>a</w:t>
            </w:r>
            <w:r>
              <w:rPr>
                <w:i/>
                <w:sz w:val="20"/>
              </w:rPr>
              <w:t>nnual fixed cost of facility i</w:t>
            </w:r>
          </w:p>
          <w:p w:rsidR="008E0104" w:rsidRDefault="008E0104">
            <w:pPr>
              <w:rPr>
                <w:i/>
                <w:sz w:val="20"/>
              </w:rPr>
            </w:pPr>
            <w:r>
              <w:rPr>
                <w:i/>
                <w:sz w:val="20"/>
              </w:rPr>
              <w:t>x</w:t>
            </w:r>
            <w:r>
              <w:rPr>
                <w:i/>
                <w:sz w:val="20"/>
                <w:vertAlign w:val="subscript"/>
              </w:rPr>
              <w:t>ij</w:t>
            </w:r>
            <w:r>
              <w:rPr>
                <w:i/>
                <w:sz w:val="20"/>
              </w:rPr>
              <w:t xml:space="preserve">  = </w:t>
            </w:r>
            <w:r w:rsidR="004B57F4">
              <w:rPr>
                <w:i/>
                <w:sz w:val="20"/>
              </w:rPr>
              <w:t>n</w:t>
            </w:r>
            <w:r>
              <w:rPr>
                <w:i/>
                <w:sz w:val="20"/>
              </w:rPr>
              <w:t>umber of units  from  facility i to regional market j</w:t>
            </w:r>
          </w:p>
          <w:p w:rsidR="008E0104" w:rsidRDefault="008E0104">
            <w:pPr>
              <w:rPr>
                <w:i/>
                <w:sz w:val="20"/>
              </w:rPr>
            </w:pPr>
            <w:r>
              <w:rPr>
                <w:i/>
                <w:sz w:val="20"/>
              </w:rPr>
              <w:t xml:space="preserve">        </w:t>
            </w:r>
            <w:r w:rsidR="004B57F4">
              <w:rPr>
                <w:i/>
                <w:sz w:val="20"/>
              </w:rPr>
              <w:t>(</w:t>
            </w:r>
            <w:r>
              <w:rPr>
                <w:i/>
                <w:sz w:val="20"/>
              </w:rPr>
              <w:t>It should be integral and non-negative.</w:t>
            </w:r>
            <w:r w:rsidR="004B57F4">
              <w:rPr>
                <w:i/>
                <w:sz w:val="20"/>
              </w:rPr>
              <w:t>)</w:t>
            </w:r>
          </w:p>
          <w:p w:rsidR="008E0104" w:rsidRDefault="008E0104">
            <w:pPr>
              <w:jc w:val="left"/>
            </w:pPr>
            <w:r w:rsidRPr="00DC339B">
              <w:rPr>
                <w:i/>
                <w:position w:val="-120"/>
                <w:sz w:val="20"/>
              </w:rPr>
              <w:object w:dxaOrig="3140" w:dyaOrig="2520">
                <v:shape id="_x0000_i1028" type="#_x0000_t75" style="width:156.75pt;height:126pt" o:ole="">
                  <v:imagedata r:id="rId20" o:title=""/>
                </v:shape>
                <o:OLEObject Type="Embed" ProgID="Equation.DSMT4" ShapeID="_x0000_i1028" DrawAspect="Content" ObjectID="_1569432107" r:id="rId21"/>
              </w:object>
            </w:r>
          </w:p>
        </w:tc>
      </w:tr>
    </w:tbl>
    <w:p w:rsidR="008E0104" w:rsidRDefault="008E0104">
      <w:r>
        <w:t xml:space="preserve">Please note that we need to calculate the variable cost </w:t>
      </w:r>
      <w:r>
        <w:rPr>
          <w:i/>
        </w:rPr>
        <w:t>c</w:t>
      </w:r>
      <w:r>
        <w:rPr>
          <w:i/>
          <w:vertAlign w:val="subscript"/>
        </w:rPr>
        <w:t>ij</w:t>
      </w:r>
      <w:r w:rsidR="004B57F4">
        <w:rPr>
          <w:i/>
          <w:vertAlign w:val="subscript"/>
        </w:rPr>
        <w:t xml:space="preserve"> </w:t>
      </w:r>
      <w:r>
        <w:t xml:space="preserve">before we plug it into the optimization model. Variable cost </w:t>
      </w:r>
      <w:r>
        <w:rPr>
          <w:i/>
        </w:rPr>
        <w:t>c</w:t>
      </w:r>
      <w:r>
        <w:rPr>
          <w:i/>
          <w:vertAlign w:val="subscript"/>
        </w:rPr>
        <w:t>ij</w:t>
      </w:r>
      <w:r>
        <w:t xml:space="preserve"> is calculated as follows:</w:t>
      </w:r>
    </w:p>
    <w:p w:rsidR="008E0104" w:rsidRDefault="008E0104">
      <w:pPr>
        <w:rPr>
          <w:i/>
        </w:rPr>
      </w:pPr>
      <w:r>
        <w:rPr>
          <w:i/>
        </w:rPr>
        <w:lastRenderedPageBreak/>
        <w:t>c</w:t>
      </w:r>
      <w:r>
        <w:rPr>
          <w:i/>
          <w:vertAlign w:val="subscript"/>
        </w:rPr>
        <w:t>ij</w:t>
      </w:r>
      <w:r>
        <w:rPr>
          <w:i/>
        </w:rPr>
        <w:t xml:space="preserve"> = production cost per unit at facility i + transportation cost per unit from facility i to market j + duty*(production cost per unit at facility i + transportation cost per unit from facility i to market j + fixed cost per unit of capacity)</w:t>
      </w:r>
    </w:p>
    <w:p w:rsidR="008E0104" w:rsidRDefault="008E01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76"/>
        <w:gridCol w:w="1440"/>
      </w:tblGrid>
      <w:tr w:rsidR="008E0104">
        <w:tc>
          <w:tcPr>
            <w:tcW w:w="1008" w:type="dxa"/>
            <w:shd w:val="clear" w:color="auto" w:fill="FFFF00"/>
            <w:vAlign w:val="center"/>
          </w:tcPr>
          <w:p w:rsidR="008E0104" w:rsidRDefault="008E0104">
            <w:pPr>
              <w:jc w:val="left"/>
            </w:pPr>
            <w:r>
              <w:rPr>
                <w:sz w:val="16"/>
              </w:rPr>
              <w:t xml:space="preserve">SYMBOL </w:t>
            </w:r>
          </w:p>
        </w:tc>
        <w:tc>
          <w:tcPr>
            <w:tcW w:w="6376" w:type="dxa"/>
            <w:shd w:val="clear" w:color="auto" w:fill="FFFF00"/>
            <w:vAlign w:val="center"/>
          </w:tcPr>
          <w:p w:rsidR="008E0104" w:rsidRDefault="008E0104">
            <w:pPr>
              <w:jc w:val="left"/>
            </w:pPr>
            <w:r>
              <w:t>INPUT</w:t>
            </w:r>
          </w:p>
        </w:tc>
        <w:tc>
          <w:tcPr>
            <w:tcW w:w="1440" w:type="dxa"/>
            <w:shd w:val="clear" w:color="auto" w:fill="FFFF00"/>
            <w:vAlign w:val="center"/>
          </w:tcPr>
          <w:p w:rsidR="008E0104" w:rsidRDefault="008E0104">
            <w:pPr>
              <w:jc w:val="left"/>
            </w:pPr>
            <w:r>
              <w:t>CELL</w:t>
            </w:r>
          </w:p>
        </w:tc>
      </w:tr>
      <w:tr w:rsidR="008E0104">
        <w:tc>
          <w:tcPr>
            <w:tcW w:w="1008" w:type="dxa"/>
            <w:vAlign w:val="center"/>
          </w:tcPr>
          <w:p w:rsidR="008E0104" w:rsidRDefault="008E0104">
            <w:pPr>
              <w:jc w:val="left"/>
              <w:rPr>
                <w:i/>
              </w:rPr>
            </w:pPr>
            <w:r>
              <w:rPr>
                <w:i/>
                <w:sz w:val="20"/>
              </w:rPr>
              <w:t>D</w:t>
            </w:r>
            <w:r>
              <w:rPr>
                <w:i/>
                <w:sz w:val="20"/>
                <w:vertAlign w:val="subscript"/>
              </w:rPr>
              <w:t>j</w:t>
            </w:r>
          </w:p>
        </w:tc>
        <w:tc>
          <w:tcPr>
            <w:tcW w:w="6376" w:type="dxa"/>
            <w:vAlign w:val="center"/>
          </w:tcPr>
          <w:p w:rsidR="008E0104" w:rsidRDefault="00647F84">
            <w:pPr>
              <w:jc w:val="left"/>
            </w:pPr>
            <w:r>
              <w:rPr>
                <w:i/>
                <w:sz w:val="20"/>
              </w:rPr>
              <w:t>a</w:t>
            </w:r>
            <w:r w:rsidR="008E0104">
              <w:rPr>
                <w:i/>
                <w:sz w:val="20"/>
              </w:rPr>
              <w:t>nnual market size of regional market j</w:t>
            </w:r>
          </w:p>
        </w:tc>
        <w:tc>
          <w:tcPr>
            <w:tcW w:w="1440" w:type="dxa"/>
            <w:vAlign w:val="center"/>
          </w:tcPr>
          <w:p w:rsidR="008E0104" w:rsidRDefault="008E0104">
            <w:pPr>
              <w:jc w:val="left"/>
            </w:pPr>
            <w:r>
              <w:t>B4:H4</w:t>
            </w:r>
          </w:p>
        </w:tc>
      </w:tr>
      <w:tr w:rsidR="008E0104">
        <w:trPr>
          <w:trHeight w:val="377"/>
        </w:trPr>
        <w:tc>
          <w:tcPr>
            <w:tcW w:w="1008" w:type="dxa"/>
            <w:vAlign w:val="center"/>
          </w:tcPr>
          <w:p w:rsidR="008E0104" w:rsidRDefault="008E0104">
            <w:pPr>
              <w:jc w:val="left"/>
              <w:rPr>
                <w:i/>
              </w:rPr>
            </w:pPr>
            <w:r>
              <w:rPr>
                <w:i/>
                <w:sz w:val="20"/>
              </w:rPr>
              <w:t>K</w:t>
            </w:r>
            <w:r>
              <w:rPr>
                <w:i/>
                <w:sz w:val="20"/>
                <w:vertAlign w:val="subscript"/>
              </w:rPr>
              <w:t>i</w:t>
            </w:r>
          </w:p>
        </w:tc>
        <w:tc>
          <w:tcPr>
            <w:tcW w:w="6376" w:type="dxa"/>
            <w:vAlign w:val="center"/>
          </w:tcPr>
          <w:p w:rsidR="008E0104" w:rsidRDefault="008E0104">
            <w:pPr>
              <w:jc w:val="left"/>
            </w:pPr>
            <w:r>
              <w:rPr>
                <w:i/>
                <w:sz w:val="20"/>
              </w:rPr>
              <w:t>maximum possible capacity of production facility i</w:t>
            </w:r>
          </w:p>
        </w:tc>
        <w:tc>
          <w:tcPr>
            <w:tcW w:w="1440" w:type="dxa"/>
            <w:vAlign w:val="center"/>
          </w:tcPr>
          <w:p w:rsidR="008E0104" w:rsidRDefault="008E0104">
            <w:pPr>
              <w:jc w:val="left"/>
            </w:pPr>
            <w:r>
              <w:t>C12:C14</w:t>
            </w:r>
          </w:p>
        </w:tc>
      </w:tr>
      <w:tr w:rsidR="008E0104">
        <w:tc>
          <w:tcPr>
            <w:tcW w:w="1008" w:type="dxa"/>
            <w:vAlign w:val="center"/>
          </w:tcPr>
          <w:p w:rsidR="008E0104" w:rsidRDefault="008E0104">
            <w:pPr>
              <w:jc w:val="left"/>
              <w:rPr>
                <w:i/>
              </w:rPr>
            </w:pPr>
            <w:r>
              <w:rPr>
                <w:i/>
                <w:sz w:val="20"/>
              </w:rPr>
              <w:t>c</w:t>
            </w:r>
            <w:r>
              <w:rPr>
                <w:i/>
                <w:sz w:val="20"/>
                <w:vertAlign w:val="subscript"/>
              </w:rPr>
              <w:t>ij</w:t>
            </w:r>
          </w:p>
        </w:tc>
        <w:tc>
          <w:tcPr>
            <w:tcW w:w="6376" w:type="dxa"/>
            <w:vAlign w:val="center"/>
          </w:tcPr>
          <w:p w:rsidR="008E0104" w:rsidRDefault="00647F84">
            <w:pPr>
              <w:jc w:val="left"/>
            </w:pPr>
            <w:r>
              <w:rPr>
                <w:i/>
                <w:sz w:val="20"/>
              </w:rPr>
              <w:t>v</w:t>
            </w:r>
            <w:r w:rsidR="008E0104">
              <w:rPr>
                <w:i/>
                <w:sz w:val="20"/>
              </w:rPr>
              <w:t>ariable cost of producing, transporting and duty from facility i to market j</w:t>
            </w:r>
          </w:p>
        </w:tc>
        <w:tc>
          <w:tcPr>
            <w:tcW w:w="1440" w:type="dxa"/>
            <w:vAlign w:val="center"/>
          </w:tcPr>
          <w:p w:rsidR="008E0104" w:rsidRDefault="008E0104">
            <w:pPr>
              <w:jc w:val="left"/>
            </w:pPr>
            <w:r>
              <w:t>B22:H28</w:t>
            </w:r>
          </w:p>
        </w:tc>
      </w:tr>
      <w:tr w:rsidR="008E0104">
        <w:trPr>
          <w:trHeight w:val="332"/>
        </w:trPr>
        <w:tc>
          <w:tcPr>
            <w:tcW w:w="1008" w:type="dxa"/>
            <w:vAlign w:val="center"/>
          </w:tcPr>
          <w:p w:rsidR="008E0104" w:rsidRDefault="008E0104">
            <w:pPr>
              <w:jc w:val="left"/>
            </w:pPr>
            <w:r>
              <w:rPr>
                <w:i/>
                <w:sz w:val="20"/>
              </w:rPr>
              <w:t>f</w:t>
            </w:r>
            <w:r>
              <w:rPr>
                <w:i/>
                <w:sz w:val="20"/>
                <w:vertAlign w:val="subscript"/>
              </w:rPr>
              <w:t>i</w:t>
            </w:r>
          </w:p>
        </w:tc>
        <w:tc>
          <w:tcPr>
            <w:tcW w:w="6376" w:type="dxa"/>
            <w:vAlign w:val="center"/>
          </w:tcPr>
          <w:p w:rsidR="008E0104" w:rsidRDefault="00647F84">
            <w:pPr>
              <w:rPr>
                <w:i/>
                <w:sz w:val="20"/>
              </w:rPr>
            </w:pPr>
            <w:r>
              <w:rPr>
                <w:i/>
                <w:sz w:val="20"/>
              </w:rPr>
              <w:t>a</w:t>
            </w:r>
            <w:r w:rsidR="008E0104">
              <w:rPr>
                <w:i/>
                <w:sz w:val="20"/>
              </w:rPr>
              <w:t>nnual fixed cost of facility i</w:t>
            </w:r>
          </w:p>
          <w:p w:rsidR="008E0104" w:rsidRDefault="008E0104">
            <w:pPr>
              <w:jc w:val="left"/>
            </w:pPr>
          </w:p>
        </w:tc>
        <w:tc>
          <w:tcPr>
            <w:tcW w:w="1440" w:type="dxa"/>
            <w:vAlign w:val="center"/>
          </w:tcPr>
          <w:p w:rsidR="008E0104" w:rsidRDefault="008E0104">
            <w:pPr>
              <w:jc w:val="left"/>
            </w:pPr>
            <w:r>
              <w:t>D12:D17</w:t>
            </w:r>
          </w:p>
        </w:tc>
      </w:tr>
      <w:tr w:rsidR="008E0104">
        <w:tc>
          <w:tcPr>
            <w:tcW w:w="1008" w:type="dxa"/>
            <w:vAlign w:val="center"/>
          </w:tcPr>
          <w:p w:rsidR="008E0104" w:rsidRDefault="008E0104">
            <w:pPr>
              <w:jc w:val="left"/>
            </w:pPr>
            <w:r>
              <w:rPr>
                <w:i/>
                <w:sz w:val="20"/>
              </w:rPr>
              <w:t>x</w:t>
            </w:r>
            <w:r>
              <w:rPr>
                <w:i/>
                <w:sz w:val="20"/>
                <w:vertAlign w:val="subscript"/>
              </w:rPr>
              <w:t>ij</w:t>
            </w:r>
          </w:p>
        </w:tc>
        <w:tc>
          <w:tcPr>
            <w:tcW w:w="6376" w:type="dxa"/>
            <w:vAlign w:val="center"/>
          </w:tcPr>
          <w:p w:rsidR="008E0104" w:rsidRDefault="00647F84">
            <w:pPr>
              <w:jc w:val="left"/>
            </w:pPr>
            <w:r>
              <w:rPr>
                <w:i/>
                <w:sz w:val="20"/>
              </w:rPr>
              <w:t>n</w:t>
            </w:r>
            <w:r w:rsidR="008E0104">
              <w:rPr>
                <w:i/>
                <w:sz w:val="20"/>
              </w:rPr>
              <w:t>umber of units from facility i to regional market j.</w:t>
            </w:r>
          </w:p>
        </w:tc>
        <w:tc>
          <w:tcPr>
            <w:tcW w:w="1440" w:type="dxa"/>
            <w:vAlign w:val="center"/>
          </w:tcPr>
          <w:p w:rsidR="008E0104" w:rsidRDefault="008E0104">
            <w:pPr>
              <w:jc w:val="left"/>
            </w:pPr>
            <w:r>
              <w:t>C43:I45</w:t>
            </w:r>
          </w:p>
        </w:tc>
      </w:tr>
      <w:tr w:rsidR="008E0104">
        <w:tc>
          <w:tcPr>
            <w:tcW w:w="1008" w:type="dxa"/>
            <w:vAlign w:val="center"/>
          </w:tcPr>
          <w:p w:rsidR="008E0104" w:rsidRDefault="008E0104">
            <w:pPr>
              <w:jc w:val="left"/>
            </w:pPr>
            <w:r>
              <w:t>obj.</w:t>
            </w:r>
          </w:p>
        </w:tc>
        <w:tc>
          <w:tcPr>
            <w:tcW w:w="6376" w:type="dxa"/>
            <w:vAlign w:val="center"/>
          </w:tcPr>
          <w:p w:rsidR="008E0104" w:rsidRDefault="008E0104">
            <w:pPr>
              <w:jc w:val="left"/>
            </w:pPr>
            <w:r>
              <w:t>objective function</w:t>
            </w:r>
          </w:p>
        </w:tc>
        <w:tc>
          <w:tcPr>
            <w:tcW w:w="1440" w:type="dxa"/>
            <w:vAlign w:val="center"/>
          </w:tcPr>
          <w:p w:rsidR="008E0104" w:rsidRDefault="008E0104">
            <w:pPr>
              <w:jc w:val="left"/>
            </w:pPr>
            <w:r>
              <w:t>D48</w:t>
            </w:r>
          </w:p>
        </w:tc>
      </w:tr>
      <w:tr w:rsidR="008E0104">
        <w:trPr>
          <w:trHeight w:val="152"/>
        </w:trPr>
        <w:tc>
          <w:tcPr>
            <w:tcW w:w="1008" w:type="dxa"/>
            <w:vAlign w:val="center"/>
          </w:tcPr>
          <w:p w:rsidR="008E0104" w:rsidRDefault="008E0104">
            <w:pPr>
              <w:jc w:val="left"/>
            </w:pPr>
            <w:r>
              <w:t>5.1</w:t>
            </w:r>
          </w:p>
        </w:tc>
        <w:tc>
          <w:tcPr>
            <w:tcW w:w="6376" w:type="dxa"/>
            <w:vAlign w:val="center"/>
          </w:tcPr>
          <w:p w:rsidR="008E0104" w:rsidRDefault="008E0104">
            <w:pPr>
              <w:jc w:val="left"/>
            </w:pPr>
            <w:r>
              <w:t>demand constraints</w:t>
            </w:r>
          </w:p>
        </w:tc>
        <w:tc>
          <w:tcPr>
            <w:tcW w:w="1440" w:type="dxa"/>
            <w:vAlign w:val="center"/>
          </w:tcPr>
          <w:p w:rsidR="008E0104" w:rsidRDefault="008E0104">
            <w:pPr>
              <w:jc w:val="left"/>
            </w:pPr>
            <w:r>
              <w:t>J43:J45</w:t>
            </w:r>
          </w:p>
        </w:tc>
      </w:tr>
      <w:tr w:rsidR="008E0104">
        <w:tc>
          <w:tcPr>
            <w:tcW w:w="1008" w:type="dxa"/>
            <w:vAlign w:val="center"/>
          </w:tcPr>
          <w:p w:rsidR="008E0104" w:rsidRDefault="008E0104">
            <w:pPr>
              <w:jc w:val="left"/>
            </w:pPr>
            <w:r>
              <w:t>5.2</w:t>
            </w:r>
          </w:p>
        </w:tc>
        <w:tc>
          <w:tcPr>
            <w:tcW w:w="6376" w:type="dxa"/>
            <w:vAlign w:val="center"/>
          </w:tcPr>
          <w:p w:rsidR="008E0104" w:rsidRDefault="008E0104">
            <w:pPr>
              <w:jc w:val="left"/>
            </w:pPr>
            <w:r>
              <w:t>capacity constraints</w:t>
            </w:r>
          </w:p>
        </w:tc>
        <w:tc>
          <w:tcPr>
            <w:tcW w:w="1440" w:type="dxa"/>
            <w:vAlign w:val="center"/>
          </w:tcPr>
          <w:p w:rsidR="008E0104" w:rsidRDefault="008E0104">
            <w:pPr>
              <w:jc w:val="left"/>
            </w:pPr>
            <w:r>
              <w:t>C46:I46</w:t>
            </w:r>
          </w:p>
        </w:tc>
      </w:tr>
    </w:tbl>
    <w:p w:rsidR="008E0104" w:rsidRDefault="008E0104">
      <w:pPr>
        <w:jc w:val="left"/>
      </w:pPr>
      <w:r>
        <w:t xml:space="preserve">(Sheet </w:t>
      </w:r>
      <w:r w:rsidR="00647F84">
        <w:t>S</w:t>
      </w:r>
      <w:r>
        <w:t xml:space="preserve">leekfon in workbook </w:t>
      </w:r>
      <w:r w:rsidR="00903C9D">
        <w:t>Exercise 5-</w:t>
      </w:r>
      <w:r>
        <w:t>4)</w:t>
      </w:r>
    </w:p>
    <w:p w:rsidR="008E0104" w:rsidRDefault="008E0104">
      <w:pPr>
        <w:jc w:val="left"/>
      </w:pPr>
    </w:p>
    <w:p w:rsidR="008E0104" w:rsidRDefault="008E0104">
      <w:pPr>
        <w:jc w:val="left"/>
      </w:pPr>
      <w:r>
        <w:t>The above model gives optimal result as in following table</w:t>
      </w:r>
      <w:r w:rsidR="00845232">
        <w:t xml:space="preserve"> (see worksheet </w:t>
      </w:r>
      <w:r w:rsidR="00845232">
        <w:rPr>
          <w:i/>
        </w:rPr>
        <w:t>sleekfon</w:t>
      </w:r>
      <w:r w:rsidR="00845232">
        <w:t>) for Sleekfon</w:t>
      </w:r>
      <w:r>
        <w:t>:</w:t>
      </w:r>
    </w:p>
    <w:p w:rsidR="008E0104" w:rsidRDefault="008E0104">
      <w:pPr>
        <w:jc w:val="left"/>
      </w:pPr>
    </w:p>
    <w:p w:rsidR="008E0104" w:rsidRDefault="00AC0AE1">
      <w:pPr>
        <w:jc w:val="left"/>
      </w:pPr>
      <w:r>
        <w:pict>
          <v:shape id="_x0000_i1029" type="#_x0000_t75" style="width:6in;height:141.75pt">
            <v:imagedata r:id="rId22" o:title=""/>
          </v:shape>
        </w:pict>
      </w:r>
    </w:p>
    <w:p w:rsidR="008E0104" w:rsidRDefault="008E0104">
      <w:pPr>
        <w:jc w:val="left"/>
      </w:pPr>
    </w:p>
    <w:p w:rsidR="008E0104" w:rsidRDefault="004B57F4">
      <w:pPr>
        <w:jc w:val="left"/>
      </w:pPr>
      <w:r>
        <w:t>Moreover,</w:t>
      </w:r>
      <w:r w:rsidR="008E0104">
        <w:t xml:space="preserve"> we use the same model but with data from Sturdyfon to get following optimal production and distribution plan for Sturdyfon</w:t>
      </w:r>
      <w:r w:rsidR="00845232">
        <w:t xml:space="preserve"> (see worksheet </w:t>
      </w:r>
      <w:r w:rsidR="00845232">
        <w:rPr>
          <w:i/>
        </w:rPr>
        <w:t>sturdyfon</w:t>
      </w:r>
      <w:r w:rsidR="00845232">
        <w:t>)</w:t>
      </w:r>
      <w:r w:rsidR="008E0104">
        <w:t>:</w:t>
      </w:r>
    </w:p>
    <w:p w:rsidR="008E0104" w:rsidRDefault="008E0104">
      <w:pPr>
        <w:jc w:val="left"/>
      </w:pPr>
    </w:p>
    <w:p w:rsidR="008E0104" w:rsidRDefault="00AC0AE1">
      <w:pPr>
        <w:jc w:val="left"/>
      </w:pPr>
      <w:r>
        <w:pict>
          <v:shape id="_x0000_i1030" type="#_x0000_t75" style="width:6in;height:140.25pt">
            <v:imagedata r:id="rId23" o:title=""/>
          </v:shape>
        </w:pict>
      </w:r>
    </w:p>
    <w:p w:rsidR="008E0104" w:rsidRDefault="008E0104">
      <w:pPr>
        <w:pStyle w:val="Heading3"/>
      </w:pPr>
      <w:r>
        <w:t>(b)</w:t>
      </w:r>
    </w:p>
    <w:p w:rsidR="008E0104" w:rsidRDefault="008E0104">
      <w:pPr>
        <w:jc w:val="left"/>
      </w:pPr>
    </w:p>
    <w:p w:rsidR="008E0104" w:rsidRDefault="008E0104">
      <w:pPr>
        <w:jc w:val="left"/>
      </w:pPr>
      <w:r>
        <w:lastRenderedPageBreak/>
        <w:t xml:space="preserve">Under conditions of no plant shutdowns, the previous model is still applicable. However, we need to increase the number of facilities to 6, </w:t>
      </w:r>
      <w:r w:rsidR="004B57F4">
        <w:t>that is</w:t>
      </w:r>
      <w:r>
        <w:t xml:space="preserve">, 3 from Sleekfon and 3 from Sturdyfon. </w:t>
      </w:r>
      <w:r w:rsidR="004B57F4">
        <w:t>Moreover,</w:t>
      </w:r>
      <w:r>
        <w:t xml:space="preserve"> the market demand at a region needs revised by combining the demands from the two companies. Decision maker has more facilities and greater market share in each region, and hence has more choices for production and distribution plans. The optimal result is summarized in the following table</w:t>
      </w:r>
      <w:r w:rsidR="004B3B4E">
        <w:t xml:space="preserve"> (see worksheet </w:t>
      </w:r>
      <w:r w:rsidR="004B3B4E">
        <w:rPr>
          <w:i/>
        </w:rPr>
        <w:t>merger (no shutdown)</w:t>
      </w:r>
      <w:r w:rsidR="004B3B4E">
        <w:t>)</w:t>
      </w:r>
      <w:r>
        <w:t>.</w:t>
      </w:r>
      <w:r w:rsidR="004829EA">
        <w:t xml:space="preserve"> Observe that the total cost reduces a bit even when no facilities are shut down.</w:t>
      </w:r>
    </w:p>
    <w:p w:rsidR="008E0104" w:rsidRDefault="008E0104">
      <w:pPr>
        <w:jc w:val="left"/>
      </w:pPr>
    </w:p>
    <w:p w:rsidR="008E0104" w:rsidRDefault="00D07BD8">
      <w:pPr>
        <w:jc w:val="left"/>
        <w:rPr>
          <w:rFonts w:eastAsia="SimSun"/>
          <w:lang w:eastAsia="zh-CN"/>
        </w:rPr>
      </w:pPr>
      <w:r w:rsidRPr="00D07BD8">
        <w:rPr>
          <w:noProof/>
        </w:rPr>
        <w:drawing>
          <wp:inline distT="0" distB="0" distL="0" distR="0">
            <wp:extent cx="5486400" cy="2413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486400" cy="2413000"/>
                    </a:xfrm>
                    <a:prstGeom prst="rect">
                      <a:avLst/>
                    </a:prstGeom>
                  </pic:spPr>
                </pic:pic>
              </a:graphicData>
            </a:graphic>
          </wp:inline>
        </w:drawing>
      </w:r>
    </w:p>
    <w:p w:rsidR="008E0104" w:rsidRDefault="008E0104">
      <w:pPr>
        <w:pStyle w:val="Heading3"/>
        <w:rPr>
          <w:rFonts w:eastAsia="SimSun"/>
          <w:b w:val="0"/>
          <w:bCs w:val="0"/>
          <w:lang w:eastAsia="zh-CN"/>
        </w:rPr>
      </w:pPr>
      <w:r>
        <w:rPr>
          <w:rFonts w:eastAsia="SimSun"/>
          <w:lang w:eastAsia="zh-CN"/>
        </w:rPr>
        <w:t xml:space="preserve">(c) </w:t>
      </w:r>
    </w:p>
    <w:p w:rsidR="008E0104" w:rsidRDefault="008E0104">
      <w:pPr>
        <w:jc w:val="left"/>
        <w:rPr>
          <w:u w:val="single"/>
        </w:rPr>
      </w:pPr>
    </w:p>
    <w:p w:rsidR="008E0104" w:rsidRDefault="008E0104">
      <w:pPr>
        <w:pStyle w:val="BodyText"/>
      </w:pPr>
      <w:r>
        <w:t>This model is more advanced since it allows facilities to be scaled down or shutdown. Accordingly</w:t>
      </w:r>
      <w:r w:rsidR="004B57F4">
        <w:t>,</w:t>
      </w:r>
      <w:r>
        <w:t xml:space="preserve"> we need more variables to reflect this new complexity. </w:t>
      </w:r>
    </w:p>
    <w:p w:rsidR="008E0104" w:rsidRDefault="008E0104">
      <w:pPr>
        <w:jc w:val="left"/>
      </w:pPr>
    </w:p>
    <w:p w:rsidR="008E0104" w:rsidRDefault="008E0104">
      <w:pPr>
        <w:rPr>
          <w:i/>
        </w:rPr>
      </w:pPr>
      <w:r>
        <w:rPr>
          <w:i/>
        </w:rPr>
        <w:t>Optimization model for Sleekfon: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8E0104">
        <w:tc>
          <w:tcPr>
            <w:tcW w:w="8856" w:type="dxa"/>
          </w:tcPr>
          <w:p w:rsidR="008E0104" w:rsidRDefault="008E0104">
            <w:pPr>
              <w:rPr>
                <w:i/>
                <w:sz w:val="20"/>
              </w:rPr>
            </w:pPr>
            <w:r>
              <w:rPr>
                <w:i/>
                <w:sz w:val="20"/>
              </w:rPr>
              <w:t>n    = 6: Sleekfon and Sturdyfon production facilities</w:t>
            </w:r>
          </w:p>
          <w:p w:rsidR="008E0104" w:rsidRDefault="008E0104">
            <w:pPr>
              <w:rPr>
                <w:i/>
                <w:sz w:val="20"/>
              </w:rPr>
            </w:pPr>
            <w:r>
              <w:rPr>
                <w:i/>
                <w:sz w:val="20"/>
              </w:rPr>
              <w:t>m   = 7: number of regional markets</w:t>
            </w:r>
          </w:p>
          <w:p w:rsidR="008E0104" w:rsidRDefault="008E0104">
            <w:pPr>
              <w:rPr>
                <w:i/>
                <w:sz w:val="20"/>
              </w:rPr>
            </w:pPr>
            <w:r>
              <w:rPr>
                <w:i/>
                <w:sz w:val="20"/>
              </w:rPr>
              <w:t>D</w:t>
            </w:r>
            <w:r>
              <w:rPr>
                <w:i/>
                <w:sz w:val="20"/>
                <w:vertAlign w:val="subscript"/>
              </w:rPr>
              <w:t>j</w:t>
            </w:r>
            <w:r>
              <w:rPr>
                <w:i/>
                <w:sz w:val="20"/>
              </w:rPr>
              <w:t xml:space="preserve">  = </w:t>
            </w:r>
            <w:r w:rsidR="004B57F4">
              <w:rPr>
                <w:i/>
                <w:sz w:val="20"/>
              </w:rPr>
              <w:t>a</w:t>
            </w:r>
            <w:r>
              <w:rPr>
                <w:i/>
                <w:sz w:val="20"/>
              </w:rPr>
              <w:t xml:space="preserve">nnual market size of regional market j, sum of the Sleekfon and Sturdyfon market share </w:t>
            </w:r>
          </w:p>
          <w:p w:rsidR="008E0104" w:rsidRDefault="008E0104">
            <w:pPr>
              <w:ind w:left="540" w:hanging="540"/>
              <w:rPr>
                <w:i/>
                <w:sz w:val="20"/>
              </w:rPr>
            </w:pPr>
            <w:r>
              <w:rPr>
                <w:i/>
                <w:sz w:val="20"/>
              </w:rPr>
              <w:t>K</w:t>
            </w:r>
            <w:r>
              <w:rPr>
                <w:i/>
                <w:sz w:val="20"/>
                <w:vertAlign w:val="subscript"/>
              </w:rPr>
              <w:t>i</w:t>
            </w:r>
            <w:r>
              <w:rPr>
                <w:i/>
                <w:sz w:val="20"/>
              </w:rPr>
              <w:t xml:space="preserve">  =capacity of production facility i</w:t>
            </w:r>
          </w:p>
          <w:p w:rsidR="008E0104" w:rsidRDefault="008E0104">
            <w:pPr>
              <w:ind w:left="540" w:hanging="540"/>
              <w:rPr>
                <w:i/>
                <w:sz w:val="20"/>
              </w:rPr>
            </w:pPr>
            <w:r>
              <w:rPr>
                <w:i/>
                <w:sz w:val="20"/>
              </w:rPr>
              <w:t>L</w:t>
            </w:r>
            <w:r>
              <w:rPr>
                <w:i/>
                <w:sz w:val="20"/>
                <w:vertAlign w:val="subscript"/>
              </w:rPr>
              <w:t xml:space="preserve">i  </w:t>
            </w:r>
            <w:r>
              <w:rPr>
                <w:i/>
                <w:sz w:val="20"/>
              </w:rPr>
              <w:t xml:space="preserve">=capacity of production facility if it is scaled back </w:t>
            </w:r>
          </w:p>
          <w:p w:rsidR="008E0104" w:rsidRDefault="008E0104">
            <w:pPr>
              <w:rPr>
                <w:i/>
                <w:sz w:val="20"/>
              </w:rPr>
            </w:pPr>
            <w:r>
              <w:rPr>
                <w:i/>
                <w:sz w:val="20"/>
              </w:rPr>
              <w:t>c</w:t>
            </w:r>
            <w:r>
              <w:rPr>
                <w:i/>
                <w:sz w:val="20"/>
                <w:vertAlign w:val="subscript"/>
              </w:rPr>
              <w:t>ij</w:t>
            </w:r>
            <w:r>
              <w:rPr>
                <w:i/>
                <w:sz w:val="20"/>
              </w:rPr>
              <w:t xml:space="preserve">= </w:t>
            </w:r>
            <w:r w:rsidR="004B57F4">
              <w:rPr>
                <w:i/>
                <w:sz w:val="20"/>
              </w:rPr>
              <w:t>v</w:t>
            </w:r>
            <w:r>
              <w:rPr>
                <w:i/>
                <w:sz w:val="20"/>
              </w:rPr>
              <w:t>ariable cost of producing, transporting and duty from facility i to market j</w:t>
            </w:r>
          </w:p>
          <w:p w:rsidR="008E0104" w:rsidRDefault="008E0104">
            <w:pPr>
              <w:rPr>
                <w:i/>
                <w:sz w:val="20"/>
              </w:rPr>
            </w:pPr>
            <w:r>
              <w:rPr>
                <w:i/>
                <w:sz w:val="20"/>
              </w:rPr>
              <w:t>f</w:t>
            </w:r>
            <w:r>
              <w:rPr>
                <w:i/>
                <w:sz w:val="20"/>
                <w:vertAlign w:val="subscript"/>
              </w:rPr>
              <w:t>i</w:t>
            </w:r>
            <w:r>
              <w:rPr>
                <w:i/>
                <w:sz w:val="20"/>
              </w:rPr>
              <w:t xml:space="preserve">   = </w:t>
            </w:r>
            <w:r w:rsidR="004B57F4">
              <w:rPr>
                <w:i/>
                <w:sz w:val="20"/>
              </w:rPr>
              <w:t>a</w:t>
            </w:r>
            <w:r>
              <w:rPr>
                <w:i/>
                <w:sz w:val="20"/>
              </w:rPr>
              <w:t>nnual fixed cost of facility i</w:t>
            </w:r>
          </w:p>
          <w:p w:rsidR="008E0104" w:rsidRDefault="008E0104">
            <w:pPr>
              <w:rPr>
                <w:i/>
                <w:sz w:val="20"/>
              </w:rPr>
            </w:pPr>
            <w:r>
              <w:rPr>
                <w:i/>
                <w:sz w:val="20"/>
              </w:rPr>
              <w:t>g</w:t>
            </w:r>
            <w:r>
              <w:rPr>
                <w:i/>
                <w:sz w:val="20"/>
                <w:vertAlign w:val="subscript"/>
              </w:rPr>
              <w:t>i</w:t>
            </w:r>
            <w:r>
              <w:rPr>
                <w:i/>
                <w:sz w:val="20"/>
              </w:rPr>
              <w:t xml:space="preserve">  = </w:t>
            </w:r>
            <w:r w:rsidR="004B57F4">
              <w:rPr>
                <w:i/>
                <w:sz w:val="20"/>
              </w:rPr>
              <w:t>a</w:t>
            </w:r>
            <w:r>
              <w:rPr>
                <w:i/>
                <w:sz w:val="20"/>
              </w:rPr>
              <w:t>nnual fixed cost of facility i if it is scaled back</w:t>
            </w:r>
          </w:p>
          <w:p w:rsidR="008E0104" w:rsidRDefault="008E0104">
            <w:pPr>
              <w:rPr>
                <w:i/>
                <w:sz w:val="20"/>
              </w:rPr>
            </w:pPr>
            <w:r>
              <w:rPr>
                <w:i/>
                <w:sz w:val="20"/>
              </w:rPr>
              <w:t>h</w:t>
            </w:r>
            <w:r>
              <w:rPr>
                <w:i/>
                <w:sz w:val="20"/>
                <w:vertAlign w:val="subscript"/>
              </w:rPr>
              <w:t>i</w:t>
            </w:r>
            <w:r>
              <w:rPr>
                <w:i/>
                <w:sz w:val="20"/>
              </w:rPr>
              <w:t xml:space="preserve"> = </w:t>
            </w:r>
            <w:r w:rsidR="004B57F4">
              <w:rPr>
                <w:i/>
                <w:sz w:val="20"/>
              </w:rPr>
              <w:t>s</w:t>
            </w:r>
            <w:r>
              <w:rPr>
                <w:i/>
                <w:sz w:val="20"/>
              </w:rPr>
              <w:t>hutdown cost of facility i</w:t>
            </w:r>
          </w:p>
          <w:p w:rsidR="008E0104" w:rsidRDefault="008E0104">
            <w:pPr>
              <w:rPr>
                <w:i/>
                <w:sz w:val="20"/>
              </w:rPr>
            </w:pPr>
            <w:r>
              <w:rPr>
                <w:i/>
                <w:sz w:val="20"/>
              </w:rPr>
              <w:t>x</w:t>
            </w:r>
            <w:r>
              <w:rPr>
                <w:i/>
                <w:sz w:val="20"/>
                <w:vertAlign w:val="subscript"/>
              </w:rPr>
              <w:t>ij</w:t>
            </w:r>
            <w:r>
              <w:rPr>
                <w:i/>
                <w:sz w:val="20"/>
              </w:rPr>
              <w:t xml:space="preserve">  = </w:t>
            </w:r>
            <w:r w:rsidR="004B57F4">
              <w:rPr>
                <w:i/>
                <w:sz w:val="20"/>
              </w:rPr>
              <w:t>n</w:t>
            </w:r>
            <w:r>
              <w:rPr>
                <w:i/>
                <w:sz w:val="20"/>
              </w:rPr>
              <w:t>umber of units  from  facility i to regional market j</w:t>
            </w:r>
          </w:p>
          <w:p w:rsidR="008E0104" w:rsidRDefault="008E0104">
            <w:pPr>
              <w:rPr>
                <w:i/>
                <w:sz w:val="20"/>
              </w:rPr>
            </w:pPr>
            <w:r>
              <w:rPr>
                <w:i/>
                <w:sz w:val="20"/>
              </w:rPr>
              <w:t xml:space="preserve">        </w:t>
            </w:r>
            <w:r w:rsidR="00BC3594">
              <w:rPr>
                <w:i/>
                <w:sz w:val="20"/>
              </w:rPr>
              <w:t>(</w:t>
            </w:r>
            <w:r>
              <w:rPr>
                <w:i/>
                <w:sz w:val="20"/>
              </w:rPr>
              <w:t>It should be integral and non-negative</w:t>
            </w:r>
            <w:r w:rsidR="00BC3594">
              <w:rPr>
                <w:i/>
                <w:sz w:val="20"/>
              </w:rPr>
              <w:t>)</w:t>
            </w:r>
          </w:p>
          <w:p w:rsidR="008E0104" w:rsidRDefault="008E0104">
            <w:pPr>
              <w:rPr>
                <w:i/>
                <w:sz w:val="20"/>
              </w:rPr>
            </w:pPr>
            <w:r>
              <w:rPr>
                <w:i/>
                <w:sz w:val="20"/>
              </w:rPr>
              <w:t>y</w:t>
            </w:r>
            <w:r>
              <w:rPr>
                <w:i/>
                <w:sz w:val="20"/>
                <w:vertAlign w:val="subscript"/>
              </w:rPr>
              <w:t>i</w:t>
            </w:r>
            <w:r>
              <w:rPr>
                <w:i/>
                <w:sz w:val="20"/>
              </w:rPr>
              <w:t xml:space="preserve"> = </w:t>
            </w:r>
            <w:r w:rsidR="00BC3594">
              <w:rPr>
                <w:i/>
                <w:sz w:val="20"/>
              </w:rPr>
              <w:t>b</w:t>
            </w:r>
            <w:r>
              <w:rPr>
                <w:i/>
                <w:sz w:val="20"/>
              </w:rPr>
              <w:t>inary variable indicating whether to scale back facility i. y</w:t>
            </w:r>
            <w:r>
              <w:rPr>
                <w:i/>
                <w:sz w:val="20"/>
                <w:vertAlign w:val="subscript"/>
              </w:rPr>
              <w:t>i</w:t>
            </w:r>
            <w:r>
              <w:rPr>
                <w:i/>
                <w:sz w:val="20"/>
              </w:rPr>
              <w:t xml:space="preserve"> = 1 means to scale it back, 0 otherwise</w:t>
            </w:r>
          </w:p>
          <w:p w:rsidR="008E0104" w:rsidRDefault="008E0104">
            <w:pPr>
              <w:rPr>
                <w:i/>
                <w:sz w:val="20"/>
              </w:rPr>
            </w:pPr>
            <w:r>
              <w:rPr>
                <w:i/>
                <w:sz w:val="20"/>
              </w:rPr>
              <w:t xml:space="preserve">       </w:t>
            </w:r>
            <w:r w:rsidR="00BC3594">
              <w:rPr>
                <w:i/>
                <w:sz w:val="20"/>
              </w:rPr>
              <w:t>(</w:t>
            </w:r>
            <w:r>
              <w:rPr>
                <w:i/>
                <w:sz w:val="20"/>
              </w:rPr>
              <w:t>Since two facilities, Sleekfon S America and Sturdyfon Rest of Asia, cannot be scaled back, the index i</w:t>
            </w:r>
            <w:r w:rsidR="00BC3594">
              <w:rPr>
                <w:i/>
                <w:sz w:val="20"/>
              </w:rPr>
              <w:t xml:space="preserve"> </w:t>
            </w:r>
            <w:r>
              <w:rPr>
                <w:i/>
                <w:sz w:val="20"/>
              </w:rPr>
              <w:t xml:space="preserve">       doesn’t include these two facilities</w:t>
            </w:r>
            <w:r w:rsidR="00BC3594">
              <w:rPr>
                <w:i/>
                <w:sz w:val="20"/>
              </w:rPr>
              <w:t>.)</w:t>
            </w:r>
          </w:p>
          <w:p w:rsidR="008E0104" w:rsidRDefault="008E0104">
            <w:pPr>
              <w:rPr>
                <w:i/>
                <w:sz w:val="20"/>
              </w:rPr>
            </w:pPr>
            <w:r>
              <w:rPr>
                <w:i/>
                <w:sz w:val="20"/>
              </w:rPr>
              <w:t>z</w:t>
            </w:r>
            <w:r>
              <w:rPr>
                <w:i/>
                <w:sz w:val="20"/>
                <w:vertAlign w:val="subscript"/>
              </w:rPr>
              <w:t>i</w:t>
            </w:r>
            <w:r>
              <w:rPr>
                <w:i/>
                <w:sz w:val="20"/>
              </w:rPr>
              <w:t xml:space="preserve"> = </w:t>
            </w:r>
            <w:r w:rsidR="00BC3594">
              <w:rPr>
                <w:i/>
                <w:sz w:val="20"/>
              </w:rPr>
              <w:t>b</w:t>
            </w:r>
            <w:r>
              <w:rPr>
                <w:i/>
                <w:sz w:val="20"/>
              </w:rPr>
              <w:t>inary variable indicating whether to shutdown facility i. z</w:t>
            </w:r>
            <w:r>
              <w:rPr>
                <w:i/>
                <w:sz w:val="20"/>
                <w:vertAlign w:val="subscript"/>
              </w:rPr>
              <w:t>i</w:t>
            </w:r>
            <w:r>
              <w:rPr>
                <w:i/>
                <w:sz w:val="20"/>
              </w:rPr>
              <w:t xml:space="preserve"> =1 means to shutdown it, 0 otherwise </w:t>
            </w:r>
          </w:p>
          <w:p w:rsidR="008E0104" w:rsidRDefault="008E0104">
            <w:pPr>
              <w:rPr>
                <w:i/>
                <w:sz w:val="20"/>
              </w:rPr>
            </w:pPr>
            <w:r>
              <w:rPr>
                <w:i/>
                <w:sz w:val="20"/>
              </w:rPr>
              <w:t xml:space="preserve">      </w:t>
            </w:r>
            <w:r w:rsidR="00BC3594">
              <w:rPr>
                <w:i/>
                <w:sz w:val="20"/>
              </w:rPr>
              <w:t>(</w:t>
            </w:r>
            <w:r>
              <w:rPr>
                <w:i/>
                <w:sz w:val="20"/>
              </w:rPr>
              <w:t>(1-y</w:t>
            </w:r>
            <w:r>
              <w:rPr>
                <w:i/>
                <w:sz w:val="20"/>
                <w:vertAlign w:val="subscript"/>
              </w:rPr>
              <w:t xml:space="preserve">i </w:t>
            </w:r>
            <w:r>
              <w:rPr>
                <w:i/>
                <w:sz w:val="20"/>
              </w:rPr>
              <w:t>–z</w:t>
            </w:r>
            <w:r>
              <w:rPr>
                <w:i/>
                <w:sz w:val="20"/>
                <w:vertAlign w:val="subscript"/>
              </w:rPr>
              <w:t>i</w:t>
            </w:r>
            <w:r>
              <w:rPr>
                <w:i/>
                <w:sz w:val="20"/>
              </w:rPr>
              <w:t>) would be the binary variable indicating whether the facility is unaffected.</w:t>
            </w:r>
            <w:r w:rsidR="00BC3594">
              <w:rPr>
                <w:i/>
                <w:sz w:val="20"/>
              </w:rPr>
              <w:t>)</w:t>
            </w:r>
          </w:p>
          <w:p w:rsidR="008E0104" w:rsidRDefault="008E0104">
            <w:pPr>
              <w:rPr>
                <w:i/>
                <w:sz w:val="20"/>
              </w:rPr>
            </w:pPr>
          </w:p>
          <w:p w:rsidR="008E0104" w:rsidRDefault="008E0104">
            <w:pPr>
              <w:jc w:val="left"/>
            </w:pPr>
            <w:r w:rsidRPr="00DC339B">
              <w:rPr>
                <w:i/>
                <w:position w:val="-156"/>
                <w:sz w:val="20"/>
              </w:rPr>
              <w:object w:dxaOrig="4900" w:dyaOrig="3240">
                <v:shape id="_x0000_i1031" type="#_x0000_t75" style="width:245.25pt;height:162pt" o:ole="">
                  <v:imagedata r:id="rId25" o:title=""/>
                </v:shape>
                <o:OLEObject Type="Embed" ProgID="Equation.DSMT4" ShapeID="_x0000_i1031" DrawAspect="Content" ObjectID="_1569432108" r:id="rId26"/>
              </w:object>
            </w:r>
          </w:p>
        </w:tc>
      </w:tr>
    </w:tbl>
    <w:p w:rsidR="008E0104" w:rsidRDefault="008E0104"/>
    <w:p w:rsidR="008E0104" w:rsidRDefault="008E0104">
      <w:r>
        <w:t xml:space="preserve">Please note that we need to calculate the variable cost </w:t>
      </w:r>
      <w:r>
        <w:rPr>
          <w:i/>
        </w:rPr>
        <w:t>c</w:t>
      </w:r>
      <w:r>
        <w:rPr>
          <w:i/>
          <w:vertAlign w:val="subscript"/>
        </w:rPr>
        <w:t>ij</w:t>
      </w:r>
      <w:r w:rsidR="00BC3594">
        <w:rPr>
          <w:i/>
          <w:vertAlign w:val="subscript"/>
        </w:rPr>
        <w:t xml:space="preserve"> </w:t>
      </w:r>
      <w:r>
        <w:t xml:space="preserve">before we plug it into the optimization model. Variable cost </w:t>
      </w:r>
      <w:r>
        <w:rPr>
          <w:i/>
        </w:rPr>
        <w:t>c</w:t>
      </w:r>
      <w:r>
        <w:rPr>
          <w:i/>
          <w:vertAlign w:val="subscript"/>
        </w:rPr>
        <w:t>ij</w:t>
      </w:r>
      <w:r>
        <w:t xml:space="preserve"> is calculated as following:</w:t>
      </w:r>
    </w:p>
    <w:p w:rsidR="008E0104" w:rsidRDefault="008E0104">
      <w:r>
        <w:rPr>
          <w:i/>
        </w:rPr>
        <w:t>c</w:t>
      </w:r>
      <w:r>
        <w:rPr>
          <w:i/>
          <w:vertAlign w:val="subscript"/>
        </w:rPr>
        <w:t>ij</w:t>
      </w:r>
      <w:r>
        <w:rPr>
          <w:i/>
        </w:rPr>
        <w:t xml:space="preserve"> = production cost per unit at facility i + transportation cost per unit from facility i to market j + duty*(production cost per unit at facility i + transportation cost per unit from facility i to market j + fixed cost per unit of capacity)</w:t>
      </w:r>
    </w:p>
    <w:p w:rsidR="008E0104" w:rsidRDefault="008E0104">
      <w:pPr>
        <w:jc w:val="left"/>
        <w:rPr>
          <w:u w:val="single"/>
        </w:rPr>
      </w:pPr>
    </w:p>
    <w:p w:rsidR="008E0104" w:rsidRDefault="00BC3594">
      <w:pPr>
        <w:jc w:val="left"/>
      </w:pPr>
      <w:r>
        <w:t>Moreover,</w:t>
      </w:r>
      <w:r w:rsidR="00647F84">
        <w:t xml:space="preserve"> </w:t>
      </w:r>
      <w:r w:rsidR="008E0104">
        <w:t>we also need to prepare fixed cost data for the two new scenarios: shutdown and scale back. As explained in the problem description, fixed cost for a scaled back facility is 70</w:t>
      </w:r>
      <w:r>
        <w:t xml:space="preserve"> percent</w:t>
      </w:r>
      <w:r w:rsidR="008E0104">
        <w:t xml:space="preserve"> of the original one; and it costs 20</w:t>
      </w:r>
      <w:r>
        <w:t xml:space="preserve"> percent</w:t>
      </w:r>
      <w:r w:rsidR="008E0104">
        <w:t xml:space="preserve"> of the original annual fixed cost to shutdown it.</w:t>
      </w:r>
    </w:p>
    <w:p w:rsidR="008E0104" w:rsidRDefault="008E0104">
      <w:pPr>
        <w:jc w:val="left"/>
      </w:pPr>
    </w:p>
    <w:p w:rsidR="008E0104" w:rsidRDefault="008E0104">
      <w:pPr>
        <w:jc w:val="left"/>
      </w:pPr>
      <w:r>
        <w:t>Above model gives optimal solution as summarized in the following table</w:t>
      </w:r>
      <w:r w:rsidR="00E30979">
        <w:t xml:space="preserve"> (see worksheet </w:t>
      </w:r>
      <w:r w:rsidR="00E30979">
        <w:rPr>
          <w:i/>
        </w:rPr>
        <w:t>merger(shutdown)</w:t>
      </w:r>
      <w:r w:rsidR="00E30979">
        <w:t>)</w:t>
      </w:r>
      <w:r>
        <w:t>. The lowest cost possible in this model is $988.93, much lower than the result we got in (b) $1066.82. As shown in the result, the Sleekfon</w:t>
      </w:r>
      <w:r w:rsidR="00BC3594">
        <w:t xml:space="preserve"> </w:t>
      </w:r>
      <w:r>
        <w:t>N.America facility is shutdown, and the market is mainly served by Sturdyfon</w:t>
      </w:r>
      <w:r w:rsidR="00BC3594">
        <w:t xml:space="preserve"> </w:t>
      </w:r>
      <w:r>
        <w:t>N.America facility. The N.America market share is 22, and there are 40 in terms of production capacity, hence it is wise to shutdown one facility whichever is more expensive.</w:t>
      </w:r>
    </w:p>
    <w:p w:rsidR="008E0104" w:rsidRDefault="008E0104">
      <w:pPr>
        <w:jc w:val="left"/>
      </w:pPr>
    </w:p>
    <w:p w:rsidR="008E0104" w:rsidRDefault="00E30979">
      <w:pPr>
        <w:jc w:val="left"/>
      </w:pPr>
      <w:r w:rsidRPr="00E30979">
        <w:rPr>
          <w:noProof/>
        </w:rPr>
        <w:drawing>
          <wp:inline distT="0" distB="0" distL="0" distR="0">
            <wp:extent cx="5486400" cy="19062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486400" cy="1906270"/>
                    </a:xfrm>
                    <a:prstGeom prst="rect">
                      <a:avLst/>
                    </a:prstGeom>
                  </pic:spPr>
                </pic:pic>
              </a:graphicData>
            </a:graphic>
          </wp:inline>
        </w:drawing>
      </w:r>
    </w:p>
    <w:p w:rsidR="008E0104" w:rsidRDefault="008E0104">
      <w:pPr>
        <w:jc w:val="left"/>
        <w:rPr>
          <w:u w:val="single"/>
        </w:rPr>
      </w:pPr>
    </w:p>
    <w:p w:rsidR="008E0104" w:rsidRDefault="008E0104">
      <w:pPr>
        <w:jc w:val="left"/>
        <w:rPr>
          <w:u w:val="single"/>
        </w:rPr>
      </w:pPr>
    </w:p>
    <w:p w:rsidR="008E0104" w:rsidRDefault="00E30979">
      <w:r>
        <w:t xml:space="preserve">The solution for (d) is provided on worksheet </w:t>
      </w:r>
      <w:r>
        <w:rPr>
          <w:i/>
        </w:rPr>
        <w:t>merger(shutdown)-no duty</w:t>
      </w:r>
      <w:r>
        <w:t xml:space="preserve">. The network is the same as for (c) with the N. American facility of Sleekfon shut down. The costs are lower because of the absence of duties. </w:t>
      </w:r>
    </w:p>
    <w:p w:rsidR="00E30979" w:rsidRDefault="00E30979"/>
    <w:p w:rsidR="00E30979" w:rsidRDefault="00E30979">
      <w:r>
        <w:lastRenderedPageBreak/>
        <w:t>Overall, it makes sense for the merged company to shut down the N. American facility of Sleekfon. This network works even as duties reduce.</w:t>
      </w:r>
    </w:p>
    <w:p w:rsidR="008E0104" w:rsidRDefault="008E0104">
      <w:pPr>
        <w:pStyle w:val="Heading2"/>
      </w:pPr>
      <w:r>
        <w:t>5</w:t>
      </w:r>
    </w:p>
    <w:p w:rsidR="008E0104" w:rsidRDefault="008E0104">
      <w:pPr>
        <w:pStyle w:val="Heading3"/>
      </w:pPr>
      <w:r>
        <w:t>(a)</w:t>
      </w:r>
    </w:p>
    <w:p w:rsidR="008E0104" w:rsidRDefault="008E0104">
      <w:pPr>
        <w:jc w:val="left"/>
      </w:pPr>
      <w:r>
        <w:t xml:space="preserve">The model we developed in 4.d is applicable to this question. We only need to update the demand data accordingly. </w:t>
      </w:r>
      <w:r w:rsidR="00BC3594">
        <w:t>Moreover,</w:t>
      </w:r>
      <w:r>
        <w:t xml:space="preserve"> the new demand structure yields a quite different optimal configuration of the network</w:t>
      </w:r>
      <w:r w:rsidR="00F6442A">
        <w:t xml:space="preserve"> (see spreadsheet </w:t>
      </w:r>
      <w:r w:rsidR="00F6442A">
        <w:rPr>
          <w:i/>
        </w:rPr>
        <w:t>Exercise 5-5</w:t>
      </w:r>
      <w:r w:rsidR="00F6442A">
        <w:t>)</w:t>
      </w:r>
      <w:r>
        <w:t>.</w:t>
      </w:r>
    </w:p>
    <w:p w:rsidR="00F6442A" w:rsidRDefault="00F6442A">
      <w:pPr>
        <w:jc w:val="left"/>
      </w:pPr>
    </w:p>
    <w:p w:rsidR="00F6442A" w:rsidRPr="00F11867" w:rsidRDefault="00F6442A">
      <w:pPr>
        <w:jc w:val="left"/>
      </w:pPr>
      <w:r>
        <w:t xml:space="preserve">The solution for the new merged network is obtained in worksheet </w:t>
      </w:r>
      <w:r>
        <w:rPr>
          <w:i/>
        </w:rPr>
        <w:t>merger(shutdown)</w:t>
      </w:r>
      <w:r>
        <w:t xml:space="preserve"> as shown below (add constraints).</w:t>
      </w:r>
    </w:p>
    <w:p w:rsidR="008E0104" w:rsidRDefault="008E0104">
      <w:pPr>
        <w:jc w:val="left"/>
      </w:pPr>
    </w:p>
    <w:p w:rsidR="008E0104" w:rsidRDefault="00D744BE">
      <w:pPr>
        <w:jc w:val="left"/>
      </w:pPr>
      <w:r w:rsidRPr="00D744BE">
        <w:rPr>
          <w:noProof/>
        </w:rPr>
        <w:drawing>
          <wp:inline distT="0" distB="0" distL="0" distR="0">
            <wp:extent cx="4242816" cy="154533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4242816" cy="1545336"/>
                    </a:xfrm>
                    <a:prstGeom prst="rect">
                      <a:avLst/>
                    </a:prstGeom>
                  </pic:spPr>
                </pic:pic>
              </a:graphicData>
            </a:graphic>
          </wp:inline>
        </w:drawing>
      </w:r>
    </w:p>
    <w:p w:rsidR="008E0104" w:rsidRDefault="008E0104">
      <w:pPr>
        <w:jc w:val="left"/>
      </w:pPr>
    </w:p>
    <w:p w:rsidR="008E0104" w:rsidRDefault="008E0104">
      <w:pPr>
        <w:pStyle w:val="BodyText"/>
      </w:pPr>
      <w:r>
        <w:t xml:space="preserve">As shown in the table, </w:t>
      </w:r>
      <w:r w:rsidR="00D744BE">
        <w:t>all plants are kept open</w:t>
      </w:r>
      <w:r>
        <w:t xml:space="preserve">. </w:t>
      </w:r>
    </w:p>
    <w:p w:rsidR="008E0104" w:rsidRDefault="008E0104">
      <w:pPr>
        <w:jc w:val="left"/>
      </w:pPr>
    </w:p>
    <w:p w:rsidR="008E0104" w:rsidRDefault="008E0104">
      <w:pPr>
        <w:jc w:val="left"/>
      </w:pPr>
      <w:r>
        <w:t xml:space="preserve">For question (b), we </w:t>
      </w:r>
      <w:r w:rsidR="00D744BE">
        <w:t>delete the constraints fixing Cells M48 and N48 to 0. The solution below builds a large addition in the rest of Asia and shuts the Sturdyfon plant in N. America.</w:t>
      </w:r>
    </w:p>
    <w:p w:rsidR="008E0104" w:rsidRDefault="00D744BE">
      <w:pPr>
        <w:pStyle w:val="Heading2"/>
      </w:pPr>
      <w:r w:rsidRPr="00D744BE">
        <w:rPr>
          <w:noProof/>
        </w:rPr>
        <w:drawing>
          <wp:inline distT="0" distB="0" distL="0" distR="0">
            <wp:extent cx="5486400" cy="159956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486400" cy="1599565"/>
                    </a:xfrm>
                    <a:prstGeom prst="rect">
                      <a:avLst/>
                    </a:prstGeom>
                  </pic:spPr>
                </pic:pic>
              </a:graphicData>
            </a:graphic>
          </wp:inline>
        </w:drawing>
      </w:r>
    </w:p>
    <w:p w:rsidR="00D744BE" w:rsidRDefault="00D744BE" w:rsidP="00F11867"/>
    <w:p w:rsidR="00D744BE" w:rsidRDefault="00D744BE" w:rsidP="00F11867">
      <w:r>
        <w:t>For (c) we change Cells B7:H7 to 0 and solve the problem to obtain the following (the absence of duties results in the EU plant being closed rather than the N. American plant):</w:t>
      </w:r>
    </w:p>
    <w:p w:rsidR="00D744BE" w:rsidRDefault="00D744BE" w:rsidP="00F11867"/>
    <w:p w:rsidR="00D744BE" w:rsidRPr="00F11867" w:rsidRDefault="00D744BE" w:rsidP="00F11867">
      <w:r w:rsidRPr="00D744BE">
        <w:rPr>
          <w:noProof/>
        </w:rPr>
        <w:lastRenderedPageBreak/>
        <w:drawing>
          <wp:inline distT="0" distB="0" distL="0" distR="0">
            <wp:extent cx="5486400" cy="15995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486400" cy="1599565"/>
                    </a:xfrm>
                    <a:prstGeom prst="rect">
                      <a:avLst/>
                    </a:prstGeom>
                  </pic:spPr>
                </pic:pic>
              </a:graphicData>
            </a:graphic>
          </wp:inline>
        </w:drawing>
      </w:r>
    </w:p>
    <w:p w:rsidR="008E0104" w:rsidRDefault="008E0104">
      <w:pPr>
        <w:pStyle w:val="Heading2"/>
      </w:pPr>
      <w:r>
        <w:t>6</w:t>
      </w:r>
    </w:p>
    <w:p w:rsidR="008E0104" w:rsidRDefault="008E0104">
      <w:pPr>
        <w:pStyle w:val="Heading3"/>
      </w:pPr>
      <w:r>
        <w:t>(a)</w:t>
      </w:r>
    </w:p>
    <w:p w:rsidR="008E0104" w:rsidRDefault="008E0104">
      <w:pPr>
        <w:jc w:val="left"/>
        <w:rPr>
          <w:u w:val="single"/>
        </w:rPr>
      </w:pPr>
    </w:p>
    <w:p w:rsidR="008E0104" w:rsidRDefault="008E0104">
      <w:pPr>
        <w:jc w:val="left"/>
      </w:pPr>
      <w:r>
        <w:t xml:space="preserve">StayFresh faces a multi-period decision problem. If we treated each period separately, only two constraints are relevant, </w:t>
      </w:r>
      <w:r w:rsidR="00BC3594">
        <w:t>that is</w:t>
      </w:r>
      <w:r>
        <w:t>, the demand and capacity constraints. Considering the multi-period nature of this problem, it must be noted that as the demand increases steadily, we need to add capacities eventually. However</w:t>
      </w:r>
      <w:r w:rsidR="00BC3594">
        <w:t>,</w:t>
      </w:r>
      <w:r>
        <w:t xml:space="preserve"> due to the discount factor, we want to increase capacities as late as possible. On the other hand, even when the total capacity at a certain period is greater than or equal to the total demand, we might want to increase capacity anyway. This is because a regional market might run short while the total supply is surplus, and it may be more expensive to ship from other regions than to increase local capacity. This complexity calls for an optimization model to find an optimal solution which can serve all demands, satisfy capacity constraints, adjust the regional imbalance, and take benefit of discount effect over periods.</w:t>
      </w:r>
    </w:p>
    <w:p w:rsidR="008E0104" w:rsidRDefault="008E0104">
      <w:pPr>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8E0104">
        <w:tc>
          <w:tcPr>
            <w:tcW w:w="8856" w:type="dxa"/>
          </w:tcPr>
          <w:p w:rsidR="008E0104" w:rsidRDefault="008E0104">
            <w:pPr>
              <w:jc w:val="left"/>
            </w:pPr>
            <w:r w:rsidRPr="00DC339B">
              <w:rPr>
                <w:position w:val="-110"/>
              </w:rPr>
              <w:object w:dxaOrig="9279" w:dyaOrig="7440">
                <v:shape id="_x0000_i1032" type="#_x0000_t75" style="width:6in;height:346.5pt" o:ole="">
                  <v:imagedata r:id="rId31" o:title=""/>
                </v:shape>
                <o:OLEObject Type="Embed" ProgID="Equation.DSMT4" ShapeID="_x0000_i1032" DrawAspect="Content" ObjectID="_1569432109" r:id="rId32"/>
              </w:object>
            </w:r>
          </w:p>
        </w:tc>
      </w:tr>
    </w:tbl>
    <w:p w:rsidR="008E0104" w:rsidRDefault="008E0104">
      <w:pPr>
        <w:jc w:val="left"/>
      </w:pPr>
    </w:p>
    <w:p w:rsidR="008E0104" w:rsidRDefault="008E0104">
      <w:pPr>
        <w:jc w:val="left"/>
      </w:pPr>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76"/>
        <w:gridCol w:w="1440"/>
      </w:tblGrid>
      <w:tr w:rsidR="008E0104">
        <w:tc>
          <w:tcPr>
            <w:tcW w:w="1008" w:type="dxa"/>
            <w:shd w:val="clear" w:color="auto" w:fill="FFFF00"/>
            <w:vAlign w:val="center"/>
          </w:tcPr>
          <w:p w:rsidR="008E0104" w:rsidRDefault="008E0104">
            <w:pPr>
              <w:jc w:val="left"/>
            </w:pPr>
            <w:r>
              <w:rPr>
                <w:sz w:val="16"/>
              </w:rPr>
              <w:t xml:space="preserve">SYMBOL </w:t>
            </w:r>
          </w:p>
        </w:tc>
        <w:tc>
          <w:tcPr>
            <w:tcW w:w="6376" w:type="dxa"/>
            <w:shd w:val="clear" w:color="auto" w:fill="FFFF00"/>
            <w:vAlign w:val="center"/>
          </w:tcPr>
          <w:p w:rsidR="008E0104" w:rsidRDefault="008E0104">
            <w:pPr>
              <w:jc w:val="left"/>
            </w:pPr>
            <w:r>
              <w:t>INPUT</w:t>
            </w:r>
          </w:p>
        </w:tc>
        <w:tc>
          <w:tcPr>
            <w:tcW w:w="1440" w:type="dxa"/>
            <w:shd w:val="clear" w:color="auto" w:fill="FFFF00"/>
            <w:vAlign w:val="center"/>
          </w:tcPr>
          <w:p w:rsidR="008E0104" w:rsidRDefault="008E0104">
            <w:pPr>
              <w:jc w:val="left"/>
            </w:pPr>
            <w:r>
              <w:t>CELL</w:t>
            </w:r>
          </w:p>
        </w:tc>
      </w:tr>
      <w:tr w:rsidR="008E0104">
        <w:tc>
          <w:tcPr>
            <w:tcW w:w="1008" w:type="dxa"/>
            <w:vAlign w:val="center"/>
          </w:tcPr>
          <w:p w:rsidR="008E0104" w:rsidRDefault="00ED3672">
            <w:pPr>
              <w:jc w:val="left"/>
              <w:rPr>
                <w:i/>
              </w:rPr>
            </w:pPr>
            <w:r w:rsidRPr="00DC339B">
              <w:rPr>
                <w:position w:val="-14"/>
              </w:rPr>
              <w:object w:dxaOrig="320" w:dyaOrig="380">
                <v:shape id="_x0000_i1033" type="#_x0000_t75" style="width:15.75pt;height:18.75pt" o:ole="">
                  <v:imagedata r:id="rId33" o:title=""/>
                </v:shape>
                <o:OLEObject Type="Embed" ProgID="Equation.DSMT4" ShapeID="_x0000_i1033" DrawAspect="Content" ObjectID="_1569432110" r:id="rId34"/>
              </w:object>
            </w:r>
          </w:p>
        </w:tc>
        <w:tc>
          <w:tcPr>
            <w:tcW w:w="6376" w:type="dxa"/>
            <w:vAlign w:val="center"/>
          </w:tcPr>
          <w:p w:rsidR="008E0104" w:rsidRDefault="00ED3672">
            <w:pPr>
              <w:jc w:val="left"/>
            </w:pPr>
            <w:r w:rsidRPr="00DC339B">
              <w:rPr>
                <w:position w:val="-10"/>
              </w:rPr>
              <w:object w:dxaOrig="3840" w:dyaOrig="320">
                <v:shape id="_x0000_i1034" type="#_x0000_t75" style="width:192pt;height:15.75pt" o:ole="">
                  <v:imagedata r:id="rId35" o:title=""/>
                </v:shape>
                <o:OLEObject Type="Embed" ProgID="Equation.DSMT4" ShapeID="_x0000_i1034" DrawAspect="Content" ObjectID="_1569432111" r:id="rId36"/>
              </w:object>
            </w:r>
          </w:p>
        </w:tc>
        <w:tc>
          <w:tcPr>
            <w:tcW w:w="1440" w:type="dxa"/>
            <w:vAlign w:val="center"/>
          </w:tcPr>
          <w:p w:rsidR="008E0104" w:rsidRDefault="008E0104">
            <w:pPr>
              <w:jc w:val="left"/>
            </w:pPr>
            <w:r>
              <w:t xml:space="preserve">B9:H9 </w:t>
            </w:r>
          </w:p>
        </w:tc>
      </w:tr>
      <w:tr w:rsidR="008E0104">
        <w:trPr>
          <w:trHeight w:val="377"/>
        </w:trPr>
        <w:tc>
          <w:tcPr>
            <w:tcW w:w="1008" w:type="dxa"/>
            <w:vAlign w:val="center"/>
          </w:tcPr>
          <w:p w:rsidR="008E0104" w:rsidRDefault="00ED3672">
            <w:pPr>
              <w:jc w:val="left"/>
              <w:rPr>
                <w:i/>
              </w:rPr>
            </w:pPr>
            <w:r w:rsidRPr="00DC339B">
              <w:rPr>
                <w:position w:val="-12"/>
              </w:rPr>
              <w:object w:dxaOrig="340" w:dyaOrig="360">
                <v:shape id="_x0000_i1035" type="#_x0000_t75" style="width:17.25pt;height:18pt" o:ole="">
                  <v:imagedata r:id="rId37" o:title=""/>
                </v:shape>
                <o:OLEObject Type="Embed" ProgID="Equation.DSMT4" ShapeID="_x0000_i1035" DrawAspect="Content" ObjectID="_1569432112" r:id="rId38"/>
              </w:object>
            </w:r>
          </w:p>
        </w:tc>
        <w:tc>
          <w:tcPr>
            <w:tcW w:w="6376" w:type="dxa"/>
            <w:vAlign w:val="center"/>
          </w:tcPr>
          <w:p w:rsidR="008E0104" w:rsidRDefault="00ED3672">
            <w:pPr>
              <w:jc w:val="left"/>
            </w:pPr>
            <w:r w:rsidRPr="00DC339B">
              <w:rPr>
                <w:position w:val="-10"/>
              </w:rPr>
              <w:object w:dxaOrig="3060" w:dyaOrig="320">
                <v:shape id="_x0000_i1036" type="#_x0000_t75" style="width:153pt;height:15.75pt" o:ole="">
                  <v:imagedata r:id="rId39" o:title=""/>
                </v:shape>
                <o:OLEObject Type="Embed" ProgID="Equation.DSMT4" ShapeID="_x0000_i1036" DrawAspect="Content" ObjectID="_1569432113" r:id="rId40"/>
              </w:object>
            </w:r>
          </w:p>
        </w:tc>
        <w:tc>
          <w:tcPr>
            <w:tcW w:w="1440" w:type="dxa"/>
            <w:vAlign w:val="center"/>
          </w:tcPr>
          <w:p w:rsidR="008E0104" w:rsidRDefault="008E0104">
            <w:pPr>
              <w:jc w:val="left"/>
            </w:pPr>
            <w:r>
              <w:t>C12:C14</w:t>
            </w:r>
          </w:p>
        </w:tc>
      </w:tr>
      <w:tr w:rsidR="008E0104">
        <w:tc>
          <w:tcPr>
            <w:tcW w:w="1008" w:type="dxa"/>
            <w:vAlign w:val="center"/>
          </w:tcPr>
          <w:p w:rsidR="008E0104" w:rsidRDefault="00ED3672">
            <w:pPr>
              <w:jc w:val="left"/>
              <w:rPr>
                <w:i/>
              </w:rPr>
            </w:pPr>
            <w:r w:rsidRPr="00DC339B">
              <w:rPr>
                <w:position w:val="-14"/>
              </w:rPr>
              <w:object w:dxaOrig="260" w:dyaOrig="380">
                <v:shape id="_x0000_i1037" type="#_x0000_t75" style="width:12.75pt;height:18.75pt" o:ole="">
                  <v:imagedata r:id="rId41" o:title=""/>
                </v:shape>
                <o:OLEObject Type="Embed" ProgID="Equation.DSMT4" ShapeID="_x0000_i1037" DrawAspect="Content" ObjectID="_1569432114" r:id="rId42"/>
              </w:object>
            </w:r>
          </w:p>
        </w:tc>
        <w:tc>
          <w:tcPr>
            <w:tcW w:w="6376" w:type="dxa"/>
            <w:vAlign w:val="center"/>
          </w:tcPr>
          <w:p w:rsidR="008E0104" w:rsidRDefault="00647F84">
            <w:pPr>
              <w:jc w:val="left"/>
            </w:pPr>
            <w:r>
              <w:t>p</w:t>
            </w:r>
            <w:r w:rsidR="008E0104">
              <w:t xml:space="preserve">roduction and transportation cost from plant </w:t>
            </w:r>
            <w:r w:rsidR="008E0104" w:rsidRPr="00F11867">
              <w:rPr>
                <w:i/>
              </w:rPr>
              <w:t>i</w:t>
            </w:r>
            <w:r w:rsidR="008E0104">
              <w:t xml:space="preserve"> to regional market </w:t>
            </w:r>
            <w:r w:rsidR="008E0104" w:rsidRPr="00F11867">
              <w:rPr>
                <w:i/>
              </w:rPr>
              <w:t>j</w:t>
            </w:r>
            <w:r w:rsidR="008E0104">
              <w:t xml:space="preserve"> </w:t>
            </w:r>
          </w:p>
        </w:tc>
        <w:tc>
          <w:tcPr>
            <w:tcW w:w="1440" w:type="dxa"/>
            <w:vAlign w:val="center"/>
          </w:tcPr>
          <w:p w:rsidR="008E0104" w:rsidRDefault="008E0104">
            <w:pPr>
              <w:jc w:val="left"/>
            </w:pPr>
            <w:r>
              <w:t>B5:F8</w:t>
            </w:r>
          </w:p>
        </w:tc>
      </w:tr>
      <w:tr w:rsidR="008E0104">
        <w:trPr>
          <w:trHeight w:val="332"/>
        </w:trPr>
        <w:tc>
          <w:tcPr>
            <w:tcW w:w="1008" w:type="dxa"/>
            <w:vAlign w:val="center"/>
          </w:tcPr>
          <w:p w:rsidR="008E0104" w:rsidRDefault="00ED3672">
            <w:pPr>
              <w:jc w:val="left"/>
            </w:pPr>
            <w:r w:rsidRPr="00DC339B">
              <w:rPr>
                <w:position w:val="-12"/>
              </w:rPr>
              <w:object w:dxaOrig="260" w:dyaOrig="360">
                <v:shape id="_x0000_i1038" type="#_x0000_t75" style="width:12.75pt;height:18pt" o:ole="">
                  <v:imagedata r:id="rId43" o:title=""/>
                </v:shape>
                <o:OLEObject Type="Embed" ProgID="Equation.DSMT4" ShapeID="_x0000_i1038" DrawAspect="Content" ObjectID="_1569432115" r:id="rId44"/>
              </w:object>
            </w:r>
          </w:p>
        </w:tc>
        <w:tc>
          <w:tcPr>
            <w:tcW w:w="6376" w:type="dxa"/>
            <w:vAlign w:val="center"/>
          </w:tcPr>
          <w:p w:rsidR="008E0104" w:rsidRDefault="00ED3672">
            <w:pPr>
              <w:jc w:val="left"/>
            </w:pPr>
            <w:r w:rsidRPr="00DC339B">
              <w:rPr>
                <w:position w:val="-10"/>
              </w:rPr>
              <w:object w:dxaOrig="3760" w:dyaOrig="320">
                <v:shape id="_x0000_i1039" type="#_x0000_t75" style="width:188.25pt;height:15.75pt" o:ole="">
                  <v:imagedata r:id="rId45" o:title=""/>
                </v:shape>
                <o:OLEObject Type="Embed" ProgID="Equation.DSMT4" ShapeID="_x0000_i1039" DrawAspect="Content" ObjectID="_1569432116" r:id="rId46"/>
              </w:object>
            </w:r>
          </w:p>
        </w:tc>
        <w:tc>
          <w:tcPr>
            <w:tcW w:w="1440" w:type="dxa"/>
            <w:vAlign w:val="center"/>
          </w:tcPr>
          <w:p w:rsidR="008E0104" w:rsidRDefault="008E0104">
            <w:pPr>
              <w:jc w:val="left"/>
            </w:pPr>
            <w:r>
              <w:t>D12:D17</w:t>
            </w:r>
          </w:p>
        </w:tc>
      </w:tr>
      <w:tr w:rsidR="008E0104">
        <w:tc>
          <w:tcPr>
            <w:tcW w:w="1008" w:type="dxa"/>
            <w:vAlign w:val="center"/>
          </w:tcPr>
          <w:p w:rsidR="008E0104" w:rsidRDefault="00ED3672">
            <w:pPr>
              <w:jc w:val="left"/>
            </w:pPr>
            <w:r w:rsidRPr="00DC339B">
              <w:rPr>
                <w:position w:val="-12"/>
              </w:rPr>
              <w:object w:dxaOrig="279" w:dyaOrig="360">
                <v:shape id="_x0000_i1040" type="#_x0000_t75" style="width:14.25pt;height:18pt" o:ole="">
                  <v:imagedata r:id="rId47" o:title=""/>
                </v:shape>
                <o:OLEObject Type="Embed" ProgID="Equation.DSMT4" ShapeID="_x0000_i1040" DrawAspect="Content" ObjectID="_1569432117" r:id="rId48"/>
              </w:object>
            </w:r>
          </w:p>
        </w:tc>
        <w:tc>
          <w:tcPr>
            <w:tcW w:w="6376" w:type="dxa"/>
            <w:vAlign w:val="center"/>
          </w:tcPr>
          <w:p w:rsidR="008E0104" w:rsidRDefault="00ED3672">
            <w:pPr>
              <w:jc w:val="left"/>
            </w:pPr>
            <w:r w:rsidRPr="00DC339B">
              <w:rPr>
                <w:position w:val="-10"/>
              </w:rPr>
              <w:object w:dxaOrig="3440" w:dyaOrig="320">
                <v:shape id="_x0000_i1041" type="#_x0000_t75" style="width:171.75pt;height:15.75pt" o:ole="">
                  <v:imagedata r:id="rId49" o:title=""/>
                </v:shape>
                <o:OLEObject Type="Embed" ProgID="Equation.DSMT4" ShapeID="_x0000_i1041" DrawAspect="Content" ObjectID="_1569432118" r:id="rId50"/>
              </w:object>
            </w:r>
          </w:p>
        </w:tc>
        <w:tc>
          <w:tcPr>
            <w:tcW w:w="1440" w:type="dxa"/>
            <w:vAlign w:val="center"/>
          </w:tcPr>
          <w:p w:rsidR="008E0104" w:rsidRDefault="008E0104">
            <w:pPr>
              <w:jc w:val="left"/>
            </w:pPr>
            <w:r>
              <w:t>C43:I45</w:t>
            </w:r>
          </w:p>
        </w:tc>
      </w:tr>
      <w:tr w:rsidR="008E0104">
        <w:tc>
          <w:tcPr>
            <w:tcW w:w="1008" w:type="dxa"/>
            <w:vAlign w:val="center"/>
          </w:tcPr>
          <w:p w:rsidR="008E0104" w:rsidRDefault="00ED3672">
            <w:pPr>
              <w:jc w:val="left"/>
            </w:pPr>
            <w:r w:rsidRPr="00DC339B">
              <w:rPr>
                <w:position w:val="-4"/>
              </w:rPr>
              <w:object w:dxaOrig="180" w:dyaOrig="200">
                <v:shape id="_x0000_i1042" type="#_x0000_t75" style="width:9pt;height:9.75pt" o:ole="">
                  <v:imagedata r:id="rId51" o:title=""/>
                </v:shape>
                <o:OLEObject Type="Embed" ProgID="Equation.DSMT4" ShapeID="_x0000_i1042" DrawAspect="Content" ObjectID="_1569432119" r:id="rId52"/>
              </w:object>
            </w:r>
          </w:p>
        </w:tc>
        <w:tc>
          <w:tcPr>
            <w:tcW w:w="6376" w:type="dxa"/>
            <w:vAlign w:val="center"/>
          </w:tcPr>
          <w:p w:rsidR="008E0104" w:rsidRDefault="008E0104">
            <w:pPr>
              <w:jc w:val="left"/>
            </w:pPr>
            <w:r w:rsidRPr="00DC339B">
              <w:rPr>
                <w:position w:val="-6"/>
              </w:rPr>
              <w:object w:dxaOrig="1520" w:dyaOrig="279">
                <v:shape id="_x0000_i1043" type="#_x0000_t75" style="width:75.75pt;height:14.25pt" o:ole="">
                  <v:imagedata r:id="rId53" o:title=""/>
                </v:shape>
                <o:OLEObject Type="Embed" ProgID="Equation.DSMT4" ShapeID="_x0000_i1043" DrawAspect="Content" ObjectID="_1569432120" r:id="rId54"/>
              </w:object>
            </w:r>
          </w:p>
        </w:tc>
        <w:tc>
          <w:tcPr>
            <w:tcW w:w="1440" w:type="dxa"/>
            <w:vAlign w:val="center"/>
          </w:tcPr>
          <w:p w:rsidR="008E0104" w:rsidRDefault="008E0104">
            <w:pPr>
              <w:jc w:val="left"/>
            </w:pPr>
            <w:r>
              <w:t>D48</w:t>
            </w:r>
          </w:p>
        </w:tc>
      </w:tr>
      <w:tr w:rsidR="008E0104">
        <w:trPr>
          <w:trHeight w:val="152"/>
        </w:trPr>
        <w:tc>
          <w:tcPr>
            <w:tcW w:w="1008" w:type="dxa"/>
            <w:vAlign w:val="center"/>
          </w:tcPr>
          <w:p w:rsidR="008E0104" w:rsidRDefault="00ED3672">
            <w:pPr>
              <w:jc w:val="left"/>
            </w:pPr>
            <w:r w:rsidRPr="00DC339B">
              <w:rPr>
                <w:position w:val="-12"/>
              </w:rPr>
              <w:object w:dxaOrig="320" w:dyaOrig="360">
                <v:shape id="_x0000_i1044" type="#_x0000_t75" style="width:15.75pt;height:18pt" o:ole="">
                  <v:imagedata r:id="rId55" o:title=""/>
                </v:shape>
                <o:OLEObject Type="Embed" ProgID="Equation.DSMT4" ShapeID="_x0000_i1044" DrawAspect="Content" ObjectID="_1569432121" r:id="rId56"/>
              </w:object>
            </w:r>
          </w:p>
        </w:tc>
        <w:tc>
          <w:tcPr>
            <w:tcW w:w="6376" w:type="dxa"/>
            <w:vAlign w:val="center"/>
          </w:tcPr>
          <w:p w:rsidR="008E0104" w:rsidRDefault="00ED3672">
            <w:pPr>
              <w:jc w:val="left"/>
            </w:pPr>
            <w:r w:rsidRPr="00DC339B">
              <w:rPr>
                <w:position w:val="-10"/>
              </w:rPr>
              <w:object w:dxaOrig="8820" w:dyaOrig="320">
                <v:shape id="_x0000_i1045" type="#_x0000_t75" style="width:309pt;height:11.25pt" o:ole="">
                  <v:imagedata r:id="rId57" o:title=""/>
                </v:shape>
                <o:OLEObject Type="Embed" ProgID="Equation.DSMT4" ShapeID="_x0000_i1045" DrawAspect="Content" ObjectID="_1569432122" r:id="rId58"/>
              </w:object>
            </w:r>
          </w:p>
        </w:tc>
        <w:tc>
          <w:tcPr>
            <w:tcW w:w="1440" w:type="dxa"/>
            <w:vAlign w:val="center"/>
          </w:tcPr>
          <w:p w:rsidR="008E0104" w:rsidRDefault="008E0104">
            <w:pPr>
              <w:jc w:val="left"/>
            </w:pPr>
            <w:r>
              <w:t>I5:Q8</w:t>
            </w:r>
          </w:p>
        </w:tc>
      </w:tr>
      <w:tr w:rsidR="008E0104">
        <w:tc>
          <w:tcPr>
            <w:tcW w:w="1008" w:type="dxa"/>
            <w:vAlign w:val="center"/>
          </w:tcPr>
          <w:p w:rsidR="008E0104" w:rsidRDefault="00ED3672">
            <w:pPr>
              <w:jc w:val="left"/>
            </w:pPr>
            <w:r w:rsidRPr="00DC339B">
              <w:rPr>
                <w:position w:val="-14"/>
              </w:rPr>
              <w:object w:dxaOrig="400" w:dyaOrig="380">
                <v:shape id="_x0000_i1046" type="#_x0000_t75" style="width:20.25pt;height:18.75pt" o:ole="">
                  <v:imagedata r:id="rId59" o:title=""/>
                </v:shape>
                <o:OLEObject Type="Embed" ProgID="Equation.DSMT4" ShapeID="_x0000_i1046" DrawAspect="Content" ObjectID="_1569432123" r:id="rId60"/>
              </w:object>
            </w:r>
          </w:p>
        </w:tc>
        <w:tc>
          <w:tcPr>
            <w:tcW w:w="6376" w:type="dxa"/>
            <w:vAlign w:val="center"/>
          </w:tcPr>
          <w:p w:rsidR="008E0104" w:rsidRDefault="00ED3672">
            <w:pPr>
              <w:jc w:val="left"/>
            </w:pPr>
            <w:r w:rsidRPr="00DC339B">
              <w:rPr>
                <w:position w:val="-10"/>
              </w:rPr>
              <w:object w:dxaOrig="6640" w:dyaOrig="320">
                <v:shape id="_x0000_i1047" type="#_x0000_t75" style="width:309.75pt;height:15pt" o:ole="">
                  <v:imagedata r:id="rId61" o:title=""/>
                </v:shape>
                <o:OLEObject Type="Embed" ProgID="Equation.DSMT4" ShapeID="_x0000_i1047" DrawAspect="Content" ObjectID="_1569432124" r:id="rId62"/>
              </w:object>
            </w:r>
          </w:p>
        </w:tc>
        <w:tc>
          <w:tcPr>
            <w:tcW w:w="1440" w:type="dxa"/>
            <w:vAlign w:val="center"/>
          </w:tcPr>
          <w:p w:rsidR="008E0104" w:rsidRDefault="008E0104">
            <w:pPr>
              <w:jc w:val="left"/>
              <w:rPr>
                <w:lang w:val="de-DE"/>
              </w:rPr>
            </w:pPr>
            <w:r>
              <w:rPr>
                <w:lang w:val="de-DE"/>
              </w:rPr>
              <w:t>B22:E25</w:t>
            </w:r>
          </w:p>
          <w:p w:rsidR="008E0104" w:rsidRDefault="008E0104">
            <w:pPr>
              <w:jc w:val="left"/>
              <w:rPr>
                <w:lang w:val="de-DE"/>
              </w:rPr>
            </w:pPr>
            <w:r>
              <w:rPr>
                <w:lang w:val="de-DE"/>
              </w:rPr>
              <w:t>H22:K25</w:t>
            </w:r>
          </w:p>
          <w:p w:rsidR="008E0104" w:rsidRDefault="008E0104">
            <w:pPr>
              <w:jc w:val="left"/>
              <w:rPr>
                <w:lang w:val="de-DE"/>
              </w:rPr>
            </w:pPr>
            <w:r>
              <w:rPr>
                <w:lang w:val="de-DE"/>
              </w:rPr>
              <w:t>N22:Q25</w:t>
            </w:r>
          </w:p>
          <w:p w:rsidR="008E0104" w:rsidRDefault="008E0104">
            <w:pPr>
              <w:jc w:val="left"/>
              <w:rPr>
                <w:lang w:val="de-DE"/>
              </w:rPr>
            </w:pPr>
            <w:r>
              <w:rPr>
                <w:lang w:val="de-DE"/>
              </w:rPr>
              <w:t>T22:W25</w:t>
            </w:r>
          </w:p>
          <w:p w:rsidR="008E0104" w:rsidRDefault="008E0104">
            <w:pPr>
              <w:jc w:val="left"/>
              <w:rPr>
                <w:lang w:val="de-DE"/>
              </w:rPr>
            </w:pPr>
            <w:r>
              <w:rPr>
                <w:lang w:val="de-DE"/>
              </w:rPr>
              <w:t>Z22:AC25</w:t>
            </w:r>
          </w:p>
        </w:tc>
      </w:tr>
      <w:tr w:rsidR="008E0104">
        <w:tc>
          <w:tcPr>
            <w:tcW w:w="1008" w:type="dxa"/>
            <w:vAlign w:val="center"/>
          </w:tcPr>
          <w:p w:rsidR="008E0104" w:rsidRDefault="008E0104">
            <w:pPr>
              <w:jc w:val="left"/>
            </w:pPr>
            <w:r>
              <w:t>obj</w:t>
            </w:r>
          </w:p>
        </w:tc>
        <w:tc>
          <w:tcPr>
            <w:tcW w:w="6376" w:type="dxa"/>
            <w:vAlign w:val="center"/>
          </w:tcPr>
          <w:p w:rsidR="008E0104" w:rsidRDefault="008E0104">
            <w:pPr>
              <w:jc w:val="left"/>
            </w:pPr>
            <w:r>
              <w:t>objective function</w:t>
            </w:r>
          </w:p>
        </w:tc>
        <w:tc>
          <w:tcPr>
            <w:tcW w:w="1440" w:type="dxa"/>
            <w:vAlign w:val="center"/>
          </w:tcPr>
          <w:p w:rsidR="008E0104" w:rsidRDefault="008E0104">
            <w:pPr>
              <w:jc w:val="left"/>
            </w:pPr>
            <w:r>
              <w:t>C31</w:t>
            </w:r>
          </w:p>
        </w:tc>
      </w:tr>
      <w:tr w:rsidR="008E0104">
        <w:tc>
          <w:tcPr>
            <w:tcW w:w="1008" w:type="dxa"/>
            <w:vAlign w:val="center"/>
          </w:tcPr>
          <w:p w:rsidR="008E0104" w:rsidRDefault="008E0104">
            <w:pPr>
              <w:jc w:val="left"/>
            </w:pPr>
            <w:r>
              <w:t>5.1</w:t>
            </w:r>
          </w:p>
        </w:tc>
        <w:tc>
          <w:tcPr>
            <w:tcW w:w="6376" w:type="dxa"/>
            <w:vAlign w:val="center"/>
          </w:tcPr>
          <w:p w:rsidR="008E0104" w:rsidRDefault="008E0104">
            <w:pPr>
              <w:jc w:val="left"/>
            </w:pPr>
            <w:r>
              <w:t>capacity constraint</w:t>
            </w:r>
          </w:p>
        </w:tc>
        <w:tc>
          <w:tcPr>
            <w:tcW w:w="1440" w:type="dxa"/>
            <w:vAlign w:val="center"/>
          </w:tcPr>
          <w:p w:rsidR="008E0104" w:rsidRDefault="008E0104">
            <w:pPr>
              <w:jc w:val="left"/>
            </w:pPr>
            <w:r>
              <w:t>G22:G25</w:t>
            </w:r>
          </w:p>
          <w:p w:rsidR="008E0104" w:rsidRDefault="008E0104">
            <w:pPr>
              <w:jc w:val="left"/>
            </w:pPr>
            <w:r>
              <w:t>M22:M25</w:t>
            </w:r>
          </w:p>
          <w:p w:rsidR="008E0104" w:rsidRDefault="008E0104">
            <w:pPr>
              <w:jc w:val="left"/>
            </w:pPr>
            <w:r>
              <w:t>S22:S25</w:t>
            </w:r>
          </w:p>
          <w:p w:rsidR="008E0104" w:rsidRDefault="008E0104">
            <w:pPr>
              <w:jc w:val="left"/>
            </w:pPr>
            <w:r>
              <w:t>Y22:Y25</w:t>
            </w:r>
          </w:p>
          <w:p w:rsidR="008E0104" w:rsidRDefault="008E0104">
            <w:pPr>
              <w:jc w:val="left"/>
            </w:pPr>
            <w:r>
              <w:t>Ae22:Ae25</w:t>
            </w:r>
          </w:p>
        </w:tc>
      </w:tr>
      <w:tr w:rsidR="008E0104">
        <w:tc>
          <w:tcPr>
            <w:tcW w:w="1008" w:type="dxa"/>
            <w:vAlign w:val="center"/>
          </w:tcPr>
          <w:p w:rsidR="008E0104" w:rsidRDefault="008E0104">
            <w:pPr>
              <w:jc w:val="left"/>
            </w:pPr>
            <w:r>
              <w:t>5.2</w:t>
            </w:r>
          </w:p>
        </w:tc>
        <w:tc>
          <w:tcPr>
            <w:tcW w:w="6376" w:type="dxa"/>
            <w:vAlign w:val="center"/>
          </w:tcPr>
          <w:p w:rsidR="008E0104" w:rsidRDefault="008E0104">
            <w:pPr>
              <w:jc w:val="left"/>
            </w:pPr>
            <w:r>
              <w:t>demand constraint</w:t>
            </w:r>
          </w:p>
        </w:tc>
        <w:tc>
          <w:tcPr>
            <w:tcW w:w="1440" w:type="dxa"/>
            <w:vAlign w:val="center"/>
          </w:tcPr>
          <w:p w:rsidR="008E0104" w:rsidRDefault="008E0104">
            <w:pPr>
              <w:jc w:val="left"/>
              <w:rPr>
                <w:lang w:val="de-DE"/>
              </w:rPr>
            </w:pPr>
            <w:r>
              <w:rPr>
                <w:lang w:val="de-DE"/>
              </w:rPr>
              <w:t>B26:E26</w:t>
            </w:r>
          </w:p>
          <w:p w:rsidR="008E0104" w:rsidRDefault="008E0104">
            <w:pPr>
              <w:jc w:val="left"/>
              <w:rPr>
                <w:lang w:val="de-DE"/>
              </w:rPr>
            </w:pPr>
            <w:r>
              <w:rPr>
                <w:lang w:val="de-DE"/>
              </w:rPr>
              <w:t>H26:K26</w:t>
            </w:r>
          </w:p>
          <w:p w:rsidR="008E0104" w:rsidRDefault="008E0104">
            <w:pPr>
              <w:jc w:val="left"/>
              <w:rPr>
                <w:lang w:val="de-DE"/>
              </w:rPr>
            </w:pPr>
            <w:r>
              <w:rPr>
                <w:lang w:val="de-DE"/>
              </w:rPr>
              <w:t>N26:Q26</w:t>
            </w:r>
          </w:p>
          <w:p w:rsidR="008E0104" w:rsidRDefault="008E0104">
            <w:pPr>
              <w:jc w:val="left"/>
              <w:rPr>
                <w:lang w:val="de-DE"/>
              </w:rPr>
            </w:pPr>
            <w:r>
              <w:rPr>
                <w:lang w:val="de-DE"/>
              </w:rPr>
              <w:t>T26:W26</w:t>
            </w:r>
          </w:p>
          <w:p w:rsidR="008E0104" w:rsidRDefault="008E0104">
            <w:pPr>
              <w:jc w:val="left"/>
              <w:rPr>
                <w:lang w:val="de-DE"/>
              </w:rPr>
            </w:pPr>
            <w:r>
              <w:rPr>
                <w:lang w:val="de-DE"/>
              </w:rPr>
              <w:t>Z26:AC26</w:t>
            </w:r>
          </w:p>
        </w:tc>
      </w:tr>
    </w:tbl>
    <w:p w:rsidR="008E0104" w:rsidRDefault="008E0104">
      <w:pPr>
        <w:jc w:val="left"/>
      </w:pPr>
      <w:r>
        <w:t xml:space="preserve">(Sheet StayFresh in workbook </w:t>
      </w:r>
      <w:r w:rsidR="00281D96">
        <w:t>Exercise 5-</w:t>
      </w:r>
      <w:r>
        <w:t>6.xls)</w:t>
      </w:r>
    </w:p>
    <w:p w:rsidR="008E0104" w:rsidRDefault="008E0104">
      <w:pPr>
        <w:jc w:val="left"/>
      </w:pPr>
    </w:p>
    <w:p w:rsidR="00674A76" w:rsidRDefault="003F27E6">
      <w:pPr>
        <w:jc w:val="left"/>
      </w:pPr>
      <w:r>
        <w:pict>
          <v:shape id="_x0000_i1048" type="#_x0000_t75" style="width:468pt;height:87pt;visibility:visible;mso-wrap-style:square">
            <v:imagedata r:id="rId63" o:title=""/>
          </v:shape>
        </w:pict>
      </w:r>
    </w:p>
    <w:p w:rsidR="00674A76" w:rsidRDefault="00674A76">
      <w:pPr>
        <w:jc w:val="left"/>
      </w:pPr>
    </w:p>
    <w:p w:rsidR="008E0104" w:rsidRDefault="008E0104">
      <w:pPr>
        <w:jc w:val="left"/>
      </w:pPr>
      <w:r>
        <w:t xml:space="preserve">In the first year, original total capacity was 600,000 units, which was 60,000 units more than the total demand. </w:t>
      </w:r>
      <w:r w:rsidR="00674A76">
        <w:t>No new capacity is added</w:t>
      </w:r>
      <w:r>
        <w:t xml:space="preserve">. </w:t>
      </w:r>
    </w:p>
    <w:p w:rsidR="008E0104" w:rsidRDefault="008E0104">
      <w:pPr>
        <w:jc w:val="left"/>
      </w:pPr>
    </w:p>
    <w:p w:rsidR="008E0104" w:rsidRDefault="008E0104">
      <w:pPr>
        <w:pStyle w:val="BodyText"/>
      </w:pPr>
      <w:r>
        <w:t xml:space="preserve">In the second year, </w:t>
      </w:r>
      <w:r w:rsidR="00674A76">
        <w:t>a new small plant is built in Kolkata</w:t>
      </w:r>
      <w:r>
        <w:t>.</w:t>
      </w:r>
    </w:p>
    <w:p w:rsidR="008E0104" w:rsidRDefault="008E0104">
      <w:pPr>
        <w:jc w:val="left"/>
      </w:pPr>
    </w:p>
    <w:p w:rsidR="008E0104" w:rsidRDefault="008E0104">
      <w:pPr>
        <w:jc w:val="left"/>
      </w:pPr>
      <w:r>
        <w:t>In the third</w:t>
      </w:r>
      <w:r w:rsidR="00674A76">
        <w:t xml:space="preserve"> year</w:t>
      </w:r>
      <w:r w:rsidR="00BC3594">
        <w:t>,</w:t>
      </w:r>
      <w:r w:rsidR="00674A76">
        <w:t xml:space="preserve"> a large plant is built in Delhi followed in the </w:t>
      </w:r>
      <w:r w:rsidR="00121AE5">
        <w:t>fifth</w:t>
      </w:r>
      <w:r w:rsidR="00674A76">
        <w:t xml:space="preserve"> year by a small plant in </w:t>
      </w:r>
      <w:r w:rsidR="00121AE5">
        <w:t>Mumbai</w:t>
      </w:r>
      <w:r w:rsidR="00674A76">
        <w:t xml:space="preserve">. </w:t>
      </w:r>
      <w:r w:rsidR="00121AE5">
        <w:t>Notice that only the variable cost from year 5 is carried over to years 6 and beyond.</w:t>
      </w:r>
    </w:p>
    <w:p w:rsidR="00121AE5" w:rsidRDefault="00121AE5">
      <w:pPr>
        <w:jc w:val="left"/>
      </w:pPr>
    </w:p>
    <w:p w:rsidR="00281D96" w:rsidRDefault="008E0104">
      <w:pPr>
        <w:jc w:val="left"/>
      </w:pPr>
      <w:r>
        <w:t>For question (b)</w:t>
      </w:r>
      <w:r w:rsidR="00281D96">
        <w:t>, change Cell B11 to 15%. The new solution turns out to be:</w:t>
      </w:r>
    </w:p>
    <w:p w:rsidR="00281D96" w:rsidRDefault="00281D96">
      <w:pPr>
        <w:jc w:val="left"/>
      </w:pPr>
    </w:p>
    <w:p w:rsidR="00281D96" w:rsidRDefault="00281D96">
      <w:pPr>
        <w:jc w:val="left"/>
      </w:pPr>
      <w:r w:rsidRPr="00281D96">
        <w:rPr>
          <w:noProof/>
        </w:rPr>
        <w:lastRenderedPageBreak/>
        <w:drawing>
          <wp:inline distT="0" distB="0" distL="0" distR="0">
            <wp:extent cx="5486400" cy="10337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5486400" cy="1033780"/>
                    </a:xfrm>
                    <a:prstGeom prst="rect">
                      <a:avLst/>
                    </a:prstGeom>
                  </pic:spPr>
                </pic:pic>
              </a:graphicData>
            </a:graphic>
          </wp:inline>
        </w:drawing>
      </w:r>
    </w:p>
    <w:p w:rsidR="00281D96" w:rsidRDefault="00281D96">
      <w:pPr>
        <w:jc w:val="left"/>
      </w:pPr>
    </w:p>
    <w:p w:rsidR="00281D96" w:rsidRDefault="00281D96">
      <w:pPr>
        <w:jc w:val="left"/>
      </w:pPr>
      <w:r>
        <w:t>Given the lower growth rate, we build fewer plants.</w:t>
      </w:r>
    </w:p>
    <w:p w:rsidR="00281D96" w:rsidRDefault="00281D96">
      <w:pPr>
        <w:jc w:val="left"/>
      </w:pPr>
    </w:p>
    <w:p w:rsidR="008E0104" w:rsidRDefault="00281D96">
      <w:pPr>
        <w:jc w:val="left"/>
      </w:pPr>
      <w:r>
        <w:t>For</w:t>
      </w:r>
      <w:r w:rsidR="008E0104">
        <w:t xml:space="preserve"> (</w:t>
      </w:r>
      <w:r>
        <w:t>b</w:t>
      </w:r>
      <w:r w:rsidR="008E0104">
        <w:t xml:space="preserve">), </w:t>
      </w:r>
      <w:r>
        <w:t>change Cell B11 to 25%. Now more plants are built as shown below:</w:t>
      </w:r>
    </w:p>
    <w:p w:rsidR="00281D96" w:rsidRDefault="00281D96">
      <w:pPr>
        <w:jc w:val="left"/>
      </w:pPr>
    </w:p>
    <w:p w:rsidR="00281D96" w:rsidRDefault="00281D96">
      <w:pPr>
        <w:jc w:val="left"/>
      </w:pPr>
      <w:r w:rsidRPr="00281D96">
        <w:rPr>
          <w:noProof/>
        </w:rPr>
        <w:drawing>
          <wp:inline distT="0" distB="0" distL="0" distR="0">
            <wp:extent cx="5486400" cy="10337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5486400" cy="1033780"/>
                    </a:xfrm>
                    <a:prstGeom prst="rect">
                      <a:avLst/>
                    </a:prstGeom>
                  </pic:spPr>
                </pic:pic>
              </a:graphicData>
            </a:graphic>
          </wp:inline>
        </w:drawing>
      </w:r>
    </w:p>
    <w:p w:rsidR="008E0104" w:rsidRDefault="008E0104">
      <w:pPr>
        <w:jc w:val="left"/>
      </w:pPr>
    </w:p>
    <w:p w:rsidR="00281D96" w:rsidRDefault="00281D96">
      <w:pPr>
        <w:jc w:val="left"/>
      </w:pPr>
      <w:r>
        <w:t>For (c) we change the entry in Cell C30 and resolve.</w:t>
      </w:r>
    </w:p>
    <w:p w:rsidR="008E0104" w:rsidRDefault="008E0104">
      <w:pPr>
        <w:pStyle w:val="Heading2"/>
      </w:pPr>
      <w:r>
        <w:t>7</w:t>
      </w:r>
    </w:p>
    <w:p w:rsidR="008E0104" w:rsidRDefault="008E0104">
      <w:pPr>
        <w:pStyle w:val="Heading3"/>
      </w:pPr>
      <w:r>
        <w:t>(a)</w:t>
      </w:r>
    </w:p>
    <w:p w:rsidR="008E0104" w:rsidRDefault="008E0104"/>
    <w:p w:rsidR="008E0104" w:rsidRDefault="008E0104">
      <w:r>
        <w:t>Blue Computers has two plants in Kentucky and Pennsylvania, however</w:t>
      </w:r>
      <w:r w:rsidR="00BC3594">
        <w:t>,</w:t>
      </w:r>
      <w:r>
        <w:t xml:space="preserve"> both have high variable costs to serve the West regional market. On the other hand, West regional market has 2</w:t>
      </w:r>
      <w:r>
        <w:rPr>
          <w:vertAlign w:val="superscript"/>
        </w:rPr>
        <w:t>nd</w:t>
      </w:r>
      <w:r>
        <w:t xml:space="preserve"> highest demand. Hence it is not hard to see that Blue Computers needs a new plant, which can serve the West regional market at a lower cost. From this point of view, </w:t>
      </w:r>
      <w:smartTag w:uri="urn:schemas-microsoft-com:office:smarttags" w:element="State">
        <w:smartTag w:uri="urn:schemas-microsoft-com:office:smarttags" w:element="place">
          <w:r>
            <w:t>California</w:t>
          </w:r>
        </w:smartTag>
      </w:smartTag>
      <w:r>
        <w:t xml:space="preserve"> is a better choice than N.Carolina since </w:t>
      </w:r>
      <w:smartTag w:uri="urn:schemas-microsoft-com:office:smarttags" w:element="State">
        <w:smartTag w:uri="urn:schemas-microsoft-com:office:smarttags" w:element="place">
          <w:r>
            <w:t>California</w:t>
          </w:r>
        </w:smartTag>
      </w:smartTag>
      <w:r>
        <w:t xml:space="preserve"> has a lower variable cost serving West regional market. However, N.Carolina has extra tax benefit. Even if a network of </w:t>
      </w:r>
      <w:smartTag w:uri="urn:schemas-microsoft-com:office:smarttags" w:element="State">
        <w:smartTag w:uri="urn:schemas-microsoft-com:office:smarttags" w:element="place">
          <w:r>
            <w:t>Kentucky</w:t>
          </w:r>
        </w:smartTag>
      </w:smartTag>
      <w:r>
        <w:t xml:space="preserve">, </w:t>
      </w:r>
      <w:smartTag w:uri="urn:schemas-microsoft-com:office:smarttags" w:element="State">
        <w:smartTag w:uri="urn:schemas-microsoft-com:office:smarttags" w:element="place">
          <w:r>
            <w:t>Pennsylvania</w:t>
          </w:r>
        </w:smartTag>
      </w:smartTag>
      <w:r>
        <w:t xml:space="preserve">, and </w:t>
      </w:r>
      <w:smartTag w:uri="urn:schemas-microsoft-com:office:smarttags" w:element="State">
        <w:smartTag w:uri="urn:schemas-microsoft-com:office:smarttags" w:element="place">
          <w:r>
            <w:t>California</w:t>
          </w:r>
        </w:smartTag>
      </w:smartTag>
      <w:r>
        <w:t xml:space="preserve"> might yield higher before-tax profit than a network of </w:t>
      </w:r>
      <w:smartTag w:uri="urn:schemas-microsoft-com:office:smarttags" w:element="State">
        <w:smartTag w:uri="urn:schemas-microsoft-com:office:smarttags" w:element="place">
          <w:r>
            <w:t>Kentucky</w:t>
          </w:r>
        </w:smartTag>
      </w:smartTag>
      <w:r>
        <w:t xml:space="preserve">, </w:t>
      </w:r>
      <w:smartTag w:uri="urn:schemas-microsoft-com:office:smarttags" w:element="State">
        <w:smartTag w:uri="urn:schemas-microsoft-com:office:smarttags" w:element="place">
          <w:r>
            <w:t>Pennsylvania</w:t>
          </w:r>
        </w:smartTag>
      </w:smartTag>
      <w:r>
        <w:t xml:space="preserve">, and N.Carolina, the after-tax profit might be worse. </w:t>
      </w:r>
    </w:p>
    <w:p w:rsidR="008E0104" w:rsidRDefault="008E01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8E0104">
        <w:tc>
          <w:tcPr>
            <w:tcW w:w="8856" w:type="dxa"/>
          </w:tcPr>
          <w:p w:rsidR="008E0104" w:rsidRDefault="008E0104">
            <w:pPr>
              <w:rPr>
                <w:i/>
                <w:sz w:val="20"/>
              </w:rPr>
            </w:pPr>
            <w:r>
              <w:rPr>
                <w:i/>
                <w:sz w:val="20"/>
              </w:rPr>
              <w:t>n    = 2 potential sites</w:t>
            </w:r>
          </w:p>
          <w:p w:rsidR="008E0104" w:rsidRDefault="008E0104">
            <w:pPr>
              <w:rPr>
                <w:i/>
                <w:sz w:val="20"/>
              </w:rPr>
            </w:pPr>
            <w:r>
              <w:rPr>
                <w:i/>
                <w:sz w:val="20"/>
              </w:rPr>
              <w:t>m   = 4: number of regional markets</w:t>
            </w:r>
          </w:p>
          <w:p w:rsidR="008E0104" w:rsidRDefault="008E0104">
            <w:pPr>
              <w:rPr>
                <w:i/>
                <w:sz w:val="20"/>
              </w:rPr>
            </w:pPr>
            <w:r>
              <w:rPr>
                <w:i/>
                <w:sz w:val="20"/>
              </w:rPr>
              <w:t>D</w:t>
            </w:r>
            <w:r>
              <w:rPr>
                <w:i/>
                <w:sz w:val="20"/>
                <w:vertAlign w:val="subscript"/>
              </w:rPr>
              <w:t>j</w:t>
            </w:r>
            <w:r>
              <w:rPr>
                <w:i/>
                <w:sz w:val="20"/>
              </w:rPr>
              <w:t xml:space="preserve">  = </w:t>
            </w:r>
            <w:r w:rsidR="00BC3594">
              <w:rPr>
                <w:i/>
                <w:sz w:val="20"/>
              </w:rPr>
              <w:t>a</w:t>
            </w:r>
            <w:r>
              <w:rPr>
                <w:i/>
                <w:sz w:val="20"/>
              </w:rPr>
              <w:t>nnual units needed of regional market j</w:t>
            </w:r>
          </w:p>
          <w:p w:rsidR="008E0104" w:rsidRDefault="008E0104">
            <w:pPr>
              <w:ind w:left="540" w:hanging="540"/>
              <w:rPr>
                <w:i/>
                <w:sz w:val="20"/>
              </w:rPr>
            </w:pPr>
            <w:r>
              <w:rPr>
                <w:i/>
                <w:sz w:val="20"/>
              </w:rPr>
              <w:t>K</w:t>
            </w:r>
            <w:r>
              <w:rPr>
                <w:i/>
                <w:sz w:val="20"/>
                <w:vertAlign w:val="subscript"/>
              </w:rPr>
              <w:t>i</w:t>
            </w:r>
            <w:r>
              <w:rPr>
                <w:i/>
                <w:sz w:val="20"/>
              </w:rPr>
              <w:t xml:space="preserve">  = maximum possible capacity of potential sites </w:t>
            </w:r>
          </w:p>
          <w:p w:rsidR="008E0104" w:rsidRDefault="008E0104">
            <w:pPr>
              <w:rPr>
                <w:i/>
                <w:sz w:val="20"/>
              </w:rPr>
            </w:pPr>
            <w:r>
              <w:rPr>
                <w:i/>
                <w:sz w:val="20"/>
              </w:rPr>
              <w:t>f</w:t>
            </w:r>
            <w:r>
              <w:rPr>
                <w:i/>
                <w:sz w:val="20"/>
                <w:vertAlign w:val="subscript"/>
              </w:rPr>
              <w:t>i</w:t>
            </w:r>
            <w:r>
              <w:rPr>
                <w:i/>
                <w:sz w:val="20"/>
              </w:rPr>
              <w:t xml:space="preserve">   = </w:t>
            </w:r>
            <w:r w:rsidR="00BC3594">
              <w:rPr>
                <w:i/>
                <w:sz w:val="20"/>
              </w:rPr>
              <w:t>a</w:t>
            </w:r>
            <w:r>
              <w:rPr>
                <w:i/>
                <w:sz w:val="20"/>
              </w:rPr>
              <w:t>nnualized fixed cost of setting up a potential site</w:t>
            </w:r>
          </w:p>
          <w:p w:rsidR="008E0104" w:rsidRDefault="008E0104">
            <w:pPr>
              <w:rPr>
                <w:i/>
                <w:sz w:val="20"/>
              </w:rPr>
            </w:pPr>
            <w:r>
              <w:rPr>
                <w:i/>
                <w:sz w:val="20"/>
              </w:rPr>
              <w:t>c</w:t>
            </w:r>
            <w:r>
              <w:rPr>
                <w:i/>
                <w:sz w:val="20"/>
                <w:vertAlign w:val="subscript"/>
              </w:rPr>
              <w:t>ij</w:t>
            </w:r>
            <w:r>
              <w:rPr>
                <w:i/>
                <w:sz w:val="20"/>
              </w:rPr>
              <w:t xml:space="preserve">= </w:t>
            </w:r>
            <w:r w:rsidR="00BC3594">
              <w:rPr>
                <w:i/>
                <w:sz w:val="20"/>
              </w:rPr>
              <w:t>c</w:t>
            </w:r>
            <w:r>
              <w:rPr>
                <w:i/>
                <w:sz w:val="20"/>
              </w:rPr>
              <w:t>ost of producing and shipping a computer r from site i to regional market j</w:t>
            </w:r>
          </w:p>
          <w:p w:rsidR="008E0104" w:rsidRDefault="008E0104">
            <w:pPr>
              <w:rPr>
                <w:i/>
                <w:sz w:val="20"/>
              </w:rPr>
            </w:pPr>
            <w:r>
              <w:rPr>
                <w:i/>
                <w:sz w:val="20"/>
              </w:rPr>
              <w:t>y</w:t>
            </w:r>
            <w:r>
              <w:rPr>
                <w:i/>
                <w:sz w:val="20"/>
                <w:vertAlign w:val="subscript"/>
              </w:rPr>
              <w:t>i</w:t>
            </w:r>
            <w:r>
              <w:rPr>
                <w:i/>
                <w:sz w:val="20"/>
              </w:rPr>
              <w:t xml:space="preserve">   = 1 if site i is open, 0 otherwise</w:t>
            </w:r>
          </w:p>
          <w:p w:rsidR="008E0104" w:rsidRDefault="008E0104">
            <w:pPr>
              <w:rPr>
                <w:i/>
                <w:sz w:val="20"/>
              </w:rPr>
            </w:pPr>
            <w:r>
              <w:rPr>
                <w:i/>
                <w:sz w:val="20"/>
              </w:rPr>
              <w:t>x</w:t>
            </w:r>
            <w:r>
              <w:rPr>
                <w:i/>
                <w:sz w:val="20"/>
                <w:vertAlign w:val="subscript"/>
              </w:rPr>
              <w:t>ij</w:t>
            </w:r>
            <w:r>
              <w:rPr>
                <w:i/>
                <w:sz w:val="20"/>
              </w:rPr>
              <w:t xml:space="preserve">  = </w:t>
            </w:r>
            <w:r w:rsidR="00BC3594">
              <w:rPr>
                <w:i/>
                <w:sz w:val="20"/>
              </w:rPr>
              <w:t>n</w:t>
            </w:r>
            <w:r>
              <w:rPr>
                <w:i/>
                <w:sz w:val="20"/>
              </w:rPr>
              <w:t>umber of products from site i to regional market  j</w:t>
            </w:r>
          </w:p>
          <w:p w:rsidR="008E0104" w:rsidRDefault="008E0104">
            <w:pPr>
              <w:rPr>
                <w:i/>
                <w:sz w:val="20"/>
              </w:rPr>
            </w:pPr>
            <w:r>
              <w:rPr>
                <w:i/>
                <w:sz w:val="20"/>
              </w:rPr>
              <w:t xml:space="preserve">        </w:t>
            </w:r>
            <w:r w:rsidR="00BC3594">
              <w:rPr>
                <w:i/>
                <w:sz w:val="20"/>
              </w:rPr>
              <w:t>(</w:t>
            </w:r>
            <w:r>
              <w:rPr>
                <w:i/>
                <w:sz w:val="20"/>
              </w:rPr>
              <w:t>It should be integral and non-negative</w:t>
            </w:r>
            <w:r w:rsidR="00BC3594">
              <w:rPr>
                <w:i/>
                <w:sz w:val="20"/>
              </w:rPr>
              <w:t>.)</w:t>
            </w:r>
          </w:p>
          <w:p w:rsidR="008E0104" w:rsidRDefault="008E0104">
            <w:r w:rsidRPr="00DC339B">
              <w:rPr>
                <w:i/>
                <w:position w:val="-156"/>
                <w:sz w:val="20"/>
              </w:rPr>
              <w:object w:dxaOrig="3800" w:dyaOrig="3240">
                <v:shape id="_x0000_i1049" type="#_x0000_t75" style="width:189.75pt;height:162pt" o:ole="">
                  <v:imagedata r:id="rId66" o:title=""/>
                </v:shape>
                <o:OLEObject Type="Embed" ProgID="Equation.DSMT4" ShapeID="_x0000_i1049" DrawAspect="Content" ObjectID="_1569432125" r:id="rId67"/>
              </w:object>
            </w:r>
          </w:p>
          <w:p w:rsidR="008E0104" w:rsidRDefault="008E0104"/>
        </w:tc>
      </w:tr>
    </w:tbl>
    <w:p w:rsidR="008E0104" w:rsidRDefault="008E01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76"/>
        <w:gridCol w:w="1440"/>
      </w:tblGrid>
      <w:tr w:rsidR="008E0104">
        <w:tc>
          <w:tcPr>
            <w:tcW w:w="1008" w:type="dxa"/>
            <w:shd w:val="clear" w:color="auto" w:fill="FFFF00"/>
            <w:vAlign w:val="center"/>
          </w:tcPr>
          <w:p w:rsidR="008E0104" w:rsidRDefault="008E0104">
            <w:pPr>
              <w:jc w:val="left"/>
            </w:pPr>
            <w:r>
              <w:rPr>
                <w:sz w:val="16"/>
              </w:rPr>
              <w:t xml:space="preserve">SYMBOL </w:t>
            </w:r>
          </w:p>
        </w:tc>
        <w:tc>
          <w:tcPr>
            <w:tcW w:w="6376" w:type="dxa"/>
            <w:shd w:val="clear" w:color="auto" w:fill="FFFF00"/>
            <w:vAlign w:val="center"/>
          </w:tcPr>
          <w:p w:rsidR="008E0104" w:rsidRDefault="008E0104">
            <w:pPr>
              <w:jc w:val="left"/>
            </w:pPr>
            <w:r>
              <w:t>INPUT</w:t>
            </w:r>
          </w:p>
        </w:tc>
        <w:tc>
          <w:tcPr>
            <w:tcW w:w="1440" w:type="dxa"/>
            <w:shd w:val="clear" w:color="auto" w:fill="FFFF00"/>
            <w:vAlign w:val="center"/>
          </w:tcPr>
          <w:p w:rsidR="008E0104" w:rsidRDefault="008E0104">
            <w:pPr>
              <w:jc w:val="left"/>
            </w:pPr>
            <w:r>
              <w:t>CELL</w:t>
            </w:r>
          </w:p>
        </w:tc>
      </w:tr>
      <w:tr w:rsidR="008E0104">
        <w:tc>
          <w:tcPr>
            <w:tcW w:w="1008" w:type="dxa"/>
            <w:vAlign w:val="center"/>
          </w:tcPr>
          <w:p w:rsidR="008E0104" w:rsidRDefault="008E0104">
            <w:pPr>
              <w:jc w:val="left"/>
              <w:rPr>
                <w:i/>
              </w:rPr>
            </w:pPr>
            <w:r>
              <w:rPr>
                <w:i/>
                <w:sz w:val="20"/>
              </w:rPr>
              <w:t>D</w:t>
            </w:r>
            <w:r>
              <w:rPr>
                <w:i/>
                <w:sz w:val="20"/>
                <w:vertAlign w:val="subscript"/>
              </w:rPr>
              <w:t>j</w:t>
            </w:r>
          </w:p>
        </w:tc>
        <w:tc>
          <w:tcPr>
            <w:tcW w:w="6376" w:type="dxa"/>
            <w:vAlign w:val="center"/>
          </w:tcPr>
          <w:p w:rsidR="008E0104" w:rsidRDefault="00BC3594">
            <w:pPr>
              <w:jc w:val="left"/>
            </w:pPr>
            <w:r>
              <w:rPr>
                <w:i/>
                <w:sz w:val="20"/>
              </w:rPr>
              <w:t>a</w:t>
            </w:r>
            <w:r w:rsidR="008E0104">
              <w:rPr>
                <w:i/>
                <w:sz w:val="20"/>
              </w:rPr>
              <w:t>nnual market size of regional market j</w:t>
            </w:r>
          </w:p>
        </w:tc>
        <w:tc>
          <w:tcPr>
            <w:tcW w:w="1440" w:type="dxa"/>
            <w:vAlign w:val="center"/>
          </w:tcPr>
          <w:p w:rsidR="008E0104" w:rsidRDefault="008E0104">
            <w:pPr>
              <w:jc w:val="left"/>
            </w:pPr>
            <w:r>
              <w:t>B9:F9</w:t>
            </w:r>
          </w:p>
        </w:tc>
      </w:tr>
      <w:tr w:rsidR="008E0104">
        <w:trPr>
          <w:trHeight w:val="377"/>
        </w:trPr>
        <w:tc>
          <w:tcPr>
            <w:tcW w:w="1008" w:type="dxa"/>
            <w:vAlign w:val="center"/>
          </w:tcPr>
          <w:p w:rsidR="008E0104" w:rsidRDefault="008E0104">
            <w:pPr>
              <w:jc w:val="left"/>
              <w:rPr>
                <w:i/>
              </w:rPr>
            </w:pPr>
            <w:r>
              <w:rPr>
                <w:i/>
                <w:sz w:val="20"/>
              </w:rPr>
              <w:t>K</w:t>
            </w:r>
            <w:r>
              <w:rPr>
                <w:i/>
                <w:sz w:val="20"/>
                <w:vertAlign w:val="subscript"/>
              </w:rPr>
              <w:t>i</w:t>
            </w:r>
          </w:p>
        </w:tc>
        <w:tc>
          <w:tcPr>
            <w:tcW w:w="6376" w:type="dxa"/>
            <w:vAlign w:val="center"/>
          </w:tcPr>
          <w:p w:rsidR="008E0104" w:rsidRDefault="008E0104">
            <w:pPr>
              <w:jc w:val="left"/>
            </w:pPr>
            <w:r>
              <w:rPr>
                <w:i/>
                <w:sz w:val="20"/>
              </w:rPr>
              <w:t>maximum possible capacity of production facility i</w:t>
            </w:r>
          </w:p>
        </w:tc>
        <w:tc>
          <w:tcPr>
            <w:tcW w:w="1440" w:type="dxa"/>
            <w:vAlign w:val="center"/>
          </w:tcPr>
          <w:p w:rsidR="008E0104" w:rsidRDefault="008E0104">
            <w:pPr>
              <w:jc w:val="left"/>
            </w:pPr>
            <w:r>
              <w:t>H5:H8</w:t>
            </w:r>
          </w:p>
        </w:tc>
      </w:tr>
      <w:tr w:rsidR="008E0104">
        <w:tc>
          <w:tcPr>
            <w:tcW w:w="1008" w:type="dxa"/>
            <w:vAlign w:val="center"/>
          </w:tcPr>
          <w:p w:rsidR="008E0104" w:rsidRDefault="008E0104">
            <w:pPr>
              <w:jc w:val="left"/>
              <w:rPr>
                <w:i/>
              </w:rPr>
            </w:pPr>
            <w:r>
              <w:rPr>
                <w:i/>
                <w:sz w:val="20"/>
              </w:rPr>
              <w:t>c</w:t>
            </w:r>
            <w:r>
              <w:rPr>
                <w:i/>
                <w:sz w:val="20"/>
                <w:vertAlign w:val="subscript"/>
              </w:rPr>
              <w:t>ij</w:t>
            </w:r>
          </w:p>
        </w:tc>
        <w:tc>
          <w:tcPr>
            <w:tcW w:w="6376" w:type="dxa"/>
            <w:vAlign w:val="center"/>
          </w:tcPr>
          <w:p w:rsidR="008E0104" w:rsidRDefault="00BC3594">
            <w:pPr>
              <w:jc w:val="left"/>
            </w:pPr>
            <w:r>
              <w:rPr>
                <w:i/>
                <w:sz w:val="20"/>
              </w:rPr>
              <w:t>v</w:t>
            </w:r>
            <w:r w:rsidR="008E0104">
              <w:rPr>
                <w:i/>
                <w:sz w:val="20"/>
              </w:rPr>
              <w:t>ariable cost of producing, transporting and duty from facility i to market j</w:t>
            </w:r>
          </w:p>
        </w:tc>
        <w:tc>
          <w:tcPr>
            <w:tcW w:w="1440" w:type="dxa"/>
            <w:vAlign w:val="center"/>
          </w:tcPr>
          <w:p w:rsidR="008E0104" w:rsidRDefault="008E0104">
            <w:pPr>
              <w:jc w:val="left"/>
            </w:pPr>
            <w:r>
              <w:t>B5:F8</w:t>
            </w:r>
          </w:p>
        </w:tc>
      </w:tr>
      <w:tr w:rsidR="008E0104">
        <w:trPr>
          <w:trHeight w:val="332"/>
        </w:trPr>
        <w:tc>
          <w:tcPr>
            <w:tcW w:w="1008" w:type="dxa"/>
            <w:vAlign w:val="center"/>
          </w:tcPr>
          <w:p w:rsidR="008E0104" w:rsidRDefault="008E0104">
            <w:pPr>
              <w:jc w:val="left"/>
            </w:pPr>
            <w:r>
              <w:rPr>
                <w:i/>
                <w:sz w:val="20"/>
              </w:rPr>
              <w:t>f</w:t>
            </w:r>
            <w:r>
              <w:rPr>
                <w:i/>
                <w:sz w:val="20"/>
                <w:vertAlign w:val="subscript"/>
              </w:rPr>
              <w:t>i</w:t>
            </w:r>
          </w:p>
        </w:tc>
        <w:tc>
          <w:tcPr>
            <w:tcW w:w="6376" w:type="dxa"/>
            <w:vAlign w:val="center"/>
          </w:tcPr>
          <w:p w:rsidR="008E0104" w:rsidRDefault="00BC3594">
            <w:pPr>
              <w:rPr>
                <w:i/>
                <w:sz w:val="20"/>
              </w:rPr>
            </w:pPr>
            <w:r>
              <w:rPr>
                <w:i/>
                <w:sz w:val="20"/>
              </w:rPr>
              <w:t>a</w:t>
            </w:r>
            <w:r w:rsidR="008E0104">
              <w:rPr>
                <w:i/>
                <w:sz w:val="20"/>
              </w:rPr>
              <w:t>nnual fixed cost of facility i</w:t>
            </w:r>
          </w:p>
          <w:p w:rsidR="008E0104" w:rsidRDefault="008E0104">
            <w:pPr>
              <w:jc w:val="left"/>
            </w:pPr>
          </w:p>
        </w:tc>
        <w:tc>
          <w:tcPr>
            <w:tcW w:w="1440" w:type="dxa"/>
            <w:vAlign w:val="center"/>
          </w:tcPr>
          <w:p w:rsidR="008E0104" w:rsidRDefault="008E0104">
            <w:pPr>
              <w:jc w:val="left"/>
            </w:pPr>
            <w:r>
              <w:t>G5:G8</w:t>
            </w:r>
          </w:p>
        </w:tc>
      </w:tr>
      <w:tr w:rsidR="008E0104">
        <w:tc>
          <w:tcPr>
            <w:tcW w:w="1008" w:type="dxa"/>
            <w:vAlign w:val="center"/>
          </w:tcPr>
          <w:p w:rsidR="008E0104" w:rsidRDefault="008E0104">
            <w:pPr>
              <w:jc w:val="left"/>
            </w:pPr>
            <w:r>
              <w:rPr>
                <w:i/>
                <w:sz w:val="20"/>
              </w:rPr>
              <w:t>x</w:t>
            </w:r>
            <w:r>
              <w:rPr>
                <w:i/>
                <w:sz w:val="20"/>
                <w:vertAlign w:val="subscript"/>
              </w:rPr>
              <w:t>ij</w:t>
            </w:r>
          </w:p>
        </w:tc>
        <w:tc>
          <w:tcPr>
            <w:tcW w:w="6376" w:type="dxa"/>
            <w:vAlign w:val="center"/>
          </w:tcPr>
          <w:p w:rsidR="008E0104" w:rsidRDefault="00BC3594">
            <w:pPr>
              <w:jc w:val="left"/>
            </w:pPr>
            <w:r>
              <w:rPr>
                <w:i/>
                <w:sz w:val="20"/>
              </w:rPr>
              <w:t>n</w:t>
            </w:r>
            <w:r w:rsidR="008E0104">
              <w:rPr>
                <w:i/>
                <w:sz w:val="20"/>
              </w:rPr>
              <w:t>umber of units from facility i to regional market j</w:t>
            </w:r>
          </w:p>
        </w:tc>
        <w:tc>
          <w:tcPr>
            <w:tcW w:w="1440" w:type="dxa"/>
            <w:vAlign w:val="center"/>
          </w:tcPr>
          <w:p w:rsidR="008E0104" w:rsidRDefault="008E0104">
            <w:pPr>
              <w:jc w:val="left"/>
            </w:pPr>
            <w:r>
              <w:t>B17:F20</w:t>
            </w:r>
          </w:p>
        </w:tc>
      </w:tr>
      <w:tr w:rsidR="008E0104">
        <w:tc>
          <w:tcPr>
            <w:tcW w:w="1008" w:type="dxa"/>
            <w:vAlign w:val="center"/>
          </w:tcPr>
          <w:p w:rsidR="008E0104" w:rsidRDefault="008E0104">
            <w:pPr>
              <w:jc w:val="left"/>
            </w:pPr>
            <w:r>
              <w:t>obj.</w:t>
            </w:r>
          </w:p>
        </w:tc>
        <w:tc>
          <w:tcPr>
            <w:tcW w:w="6376" w:type="dxa"/>
            <w:vAlign w:val="center"/>
          </w:tcPr>
          <w:p w:rsidR="008E0104" w:rsidRDefault="008E0104">
            <w:pPr>
              <w:jc w:val="left"/>
            </w:pPr>
            <w:r>
              <w:t>objective function</w:t>
            </w:r>
          </w:p>
        </w:tc>
        <w:tc>
          <w:tcPr>
            <w:tcW w:w="1440" w:type="dxa"/>
            <w:vAlign w:val="center"/>
          </w:tcPr>
          <w:p w:rsidR="008E0104" w:rsidRDefault="008E0104">
            <w:pPr>
              <w:jc w:val="left"/>
            </w:pPr>
            <w:r>
              <w:t>I21</w:t>
            </w:r>
          </w:p>
        </w:tc>
      </w:tr>
      <w:tr w:rsidR="008E0104">
        <w:trPr>
          <w:trHeight w:val="152"/>
        </w:trPr>
        <w:tc>
          <w:tcPr>
            <w:tcW w:w="1008" w:type="dxa"/>
            <w:vAlign w:val="center"/>
          </w:tcPr>
          <w:p w:rsidR="008E0104" w:rsidRDefault="008E0104">
            <w:pPr>
              <w:jc w:val="left"/>
            </w:pPr>
            <w:r>
              <w:t>5.1</w:t>
            </w:r>
          </w:p>
        </w:tc>
        <w:tc>
          <w:tcPr>
            <w:tcW w:w="6376" w:type="dxa"/>
            <w:vAlign w:val="center"/>
          </w:tcPr>
          <w:p w:rsidR="008E0104" w:rsidRDefault="008E0104">
            <w:pPr>
              <w:jc w:val="left"/>
            </w:pPr>
            <w:r>
              <w:t>demand constraints</w:t>
            </w:r>
          </w:p>
        </w:tc>
        <w:tc>
          <w:tcPr>
            <w:tcW w:w="1440" w:type="dxa"/>
            <w:vAlign w:val="center"/>
          </w:tcPr>
          <w:p w:rsidR="008E0104" w:rsidRDefault="008E0104">
            <w:pPr>
              <w:jc w:val="left"/>
            </w:pPr>
            <w:r>
              <w:t>B21:F21</w:t>
            </w:r>
          </w:p>
        </w:tc>
      </w:tr>
      <w:tr w:rsidR="008E0104">
        <w:tc>
          <w:tcPr>
            <w:tcW w:w="1008" w:type="dxa"/>
            <w:vAlign w:val="center"/>
          </w:tcPr>
          <w:p w:rsidR="008E0104" w:rsidRDefault="008E0104">
            <w:pPr>
              <w:jc w:val="left"/>
            </w:pPr>
            <w:r>
              <w:t>5.2</w:t>
            </w:r>
          </w:p>
        </w:tc>
        <w:tc>
          <w:tcPr>
            <w:tcW w:w="6376" w:type="dxa"/>
            <w:vAlign w:val="center"/>
          </w:tcPr>
          <w:p w:rsidR="008E0104" w:rsidRDefault="008E0104">
            <w:pPr>
              <w:jc w:val="left"/>
            </w:pPr>
            <w:r>
              <w:t>capacity constraints</w:t>
            </w:r>
          </w:p>
        </w:tc>
        <w:tc>
          <w:tcPr>
            <w:tcW w:w="1440" w:type="dxa"/>
            <w:vAlign w:val="center"/>
          </w:tcPr>
          <w:p w:rsidR="008E0104" w:rsidRDefault="008E0104">
            <w:pPr>
              <w:jc w:val="left"/>
            </w:pPr>
            <w:r>
              <w:t>H17:H20</w:t>
            </w:r>
          </w:p>
        </w:tc>
      </w:tr>
      <w:tr w:rsidR="008E0104">
        <w:tc>
          <w:tcPr>
            <w:tcW w:w="1008" w:type="dxa"/>
            <w:vAlign w:val="center"/>
          </w:tcPr>
          <w:p w:rsidR="008E0104" w:rsidRDefault="008E0104">
            <w:pPr>
              <w:jc w:val="left"/>
            </w:pPr>
            <w:r>
              <w:t>5.4</w:t>
            </w:r>
          </w:p>
        </w:tc>
        <w:tc>
          <w:tcPr>
            <w:tcW w:w="6376" w:type="dxa"/>
            <w:vAlign w:val="center"/>
          </w:tcPr>
          <w:p w:rsidR="008E0104" w:rsidRDefault="008E0104">
            <w:pPr>
              <w:jc w:val="left"/>
            </w:pPr>
            <w:r>
              <w:t>see explanation in next paragraph</w:t>
            </w:r>
          </w:p>
        </w:tc>
        <w:tc>
          <w:tcPr>
            <w:tcW w:w="1440" w:type="dxa"/>
            <w:vAlign w:val="center"/>
          </w:tcPr>
          <w:p w:rsidR="008E0104" w:rsidRDefault="008E0104">
            <w:pPr>
              <w:jc w:val="left"/>
            </w:pPr>
          </w:p>
        </w:tc>
      </w:tr>
    </w:tbl>
    <w:p w:rsidR="008E0104" w:rsidRDefault="008E0104">
      <w:pPr>
        <w:rPr>
          <w:sz w:val="20"/>
        </w:rPr>
      </w:pPr>
      <w:r>
        <w:rPr>
          <w:sz w:val="20"/>
        </w:rPr>
        <w:t>(Sheet Blue in workbook problem5.7.xls)</w:t>
      </w:r>
    </w:p>
    <w:p w:rsidR="008E0104" w:rsidRDefault="008E0104">
      <w:pPr>
        <w:rPr>
          <w:sz w:val="20"/>
        </w:rPr>
      </w:pPr>
    </w:p>
    <w:p w:rsidR="008E0104" w:rsidRDefault="008E0104">
      <w:pPr>
        <w:rPr>
          <w:sz w:val="20"/>
        </w:rPr>
      </w:pPr>
    </w:p>
    <w:p w:rsidR="008E0104" w:rsidRDefault="00B362A2">
      <w:r>
        <w:t>When minimizing cost, it is optimal to open a plant in California as shown below</w:t>
      </w:r>
      <w:r w:rsidR="00502357">
        <w:t xml:space="preserve"> (see worksheet </w:t>
      </w:r>
      <w:r w:rsidR="00502357">
        <w:rPr>
          <w:i/>
        </w:rPr>
        <w:t>Lowest Cost</w:t>
      </w:r>
      <w:r w:rsidR="00502357">
        <w:t>)</w:t>
      </w:r>
      <w:r w:rsidR="008E0104">
        <w:t xml:space="preserve">. </w:t>
      </w:r>
    </w:p>
    <w:p w:rsidR="008E0104" w:rsidRDefault="008E0104"/>
    <w:p w:rsidR="008E0104" w:rsidRDefault="00502357">
      <w:pPr>
        <w:pStyle w:val="Footer"/>
        <w:tabs>
          <w:tab w:val="clear" w:pos="4320"/>
          <w:tab w:val="clear" w:pos="8640"/>
        </w:tabs>
      </w:pPr>
      <w:r w:rsidRPr="00502357">
        <w:rPr>
          <w:noProof/>
        </w:rPr>
        <w:t xml:space="preserve"> </w:t>
      </w:r>
      <w:r w:rsidRPr="00502357">
        <w:rPr>
          <w:noProof/>
        </w:rPr>
        <w:drawing>
          <wp:inline distT="0" distB="0" distL="0" distR="0">
            <wp:extent cx="5486400" cy="10261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5486400" cy="1026160"/>
                    </a:xfrm>
                    <a:prstGeom prst="rect">
                      <a:avLst/>
                    </a:prstGeom>
                  </pic:spPr>
                </pic:pic>
              </a:graphicData>
            </a:graphic>
          </wp:inline>
        </w:drawing>
      </w:r>
    </w:p>
    <w:p w:rsidR="008E0104" w:rsidRDefault="008E0104"/>
    <w:p w:rsidR="008E0104" w:rsidRDefault="008E0104">
      <w:pPr>
        <w:pStyle w:val="Heading3"/>
      </w:pPr>
      <w:r>
        <w:t>(b)</w:t>
      </w:r>
    </w:p>
    <w:p w:rsidR="008E0104" w:rsidRDefault="008E0104">
      <w:r>
        <w:t>We only need to change the objective function from minimize cost to maximize profit</w:t>
      </w:r>
      <w:r w:rsidR="00502357">
        <w:t xml:space="preserve"> (see worksheet </w:t>
      </w:r>
      <w:r w:rsidR="00502357">
        <w:rPr>
          <w:i/>
        </w:rPr>
        <w:t>Highest Profit</w:t>
      </w:r>
      <w:r w:rsidR="00502357">
        <w:t>)</w:t>
      </w:r>
      <w:r>
        <w:t xml:space="preserve">. On the Excel sheet, all we need to do is to set the target cell from I21 to L21, and change the direction of optimization from minimizing to maximizing. </w:t>
      </w:r>
      <w:r w:rsidR="00B362A2">
        <w:t xml:space="preserve">When maximizing after tax profit, it is optimal to </w:t>
      </w:r>
      <w:r w:rsidR="00502357">
        <w:t>o</w:t>
      </w:r>
      <w:r w:rsidR="00B362A2">
        <w:t xml:space="preserve">pen the plant in North Carolina even though costs are higher (because after tax profits are also higher given the lower taxes). </w:t>
      </w:r>
      <w:r>
        <w:t>It is easy to see that lowest cost doesn’t mean maximum after tax profit.</w:t>
      </w:r>
    </w:p>
    <w:p w:rsidR="008E0104" w:rsidRDefault="008E0104"/>
    <w:p w:rsidR="008E0104" w:rsidRDefault="00502357">
      <w:r w:rsidRPr="00502357">
        <w:rPr>
          <w:noProof/>
        </w:rPr>
        <w:t xml:space="preserve"> </w:t>
      </w:r>
      <w:r w:rsidRPr="00502357">
        <w:rPr>
          <w:noProof/>
        </w:rPr>
        <w:drawing>
          <wp:inline distT="0" distB="0" distL="0" distR="0">
            <wp:extent cx="5486400" cy="10261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5486400" cy="1026160"/>
                    </a:xfrm>
                    <a:prstGeom prst="rect">
                      <a:avLst/>
                    </a:prstGeom>
                  </pic:spPr>
                </pic:pic>
              </a:graphicData>
            </a:graphic>
          </wp:inline>
        </w:drawing>
      </w:r>
    </w:p>
    <w:p w:rsidR="008E0104" w:rsidRDefault="008E0104"/>
    <w:p w:rsidR="008E0104" w:rsidRDefault="008E0104"/>
    <w:p w:rsidR="008E0104" w:rsidRDefault="008E0104">
      <w:pPr>
        <w:pStyle w:val="Heading2"/>
      </w:pPr>
      <w:r>
        <w:t>8</w:t>
      </w:r>
    </w:p>
    <w:p w:rsidR="008E0104" w:rsidRDefault="008E0104">
      <w:pPr>
        <w:pStyle w:val="Heading3"/>
      </w:pPr>
      <w:r>
        <w:t>(a)</w:t>
      </w:r>
    </w:p>
    <w:p w:rsidR="008E0104" w:rsidRDefault="008E0104">
      <w:pPr>
        <w:jc w:val="left"/>
      </w:pPr>
      <w:r>
        <w:t>Starting from the basic models in (a), we will build more advanced models in the subsequent parts of this question. Prior to merger, Hot&amp;Cold and CaldoFreddo operate independently, and we need to build separate models for each of them.</w:t>
      </w:r>
    </w:p>
    <w:p w:rsidR="008E0104" w:rsidRDefault="008E0104">
      <w:pPr>
        <w:jc w:val="left"/>
      </w:pPr>
    </w:p>
    <w:p w:rsidR="008E0104" w:rsidRDefault="008E0104">
      <w:pPr>
        <w:rPr>
          <w:i/>
        </w:rPr>
      </w:pPr>
      <w:r>
        <w:rPr>
          <w:i/>
        </w:rPr>
        <w:t>Optimization model for Hot&amp;Cold: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8E0104">
        <w:tc>
          <w:tcPr>
            <w:tcW w:w="8856" w:type="dxa"/>
          </w:tcPr>
          <w:p w:rsidR="008E0104" w:rsidRDefault="008E0104">
            <w:pPr>
              <w:rPr>
                <w:i/>
                <w:sz w:val="20"/>
              </w:rPr>
            </w:pPr>
            <w:r>
              <w:rPr>
                <w:i/>
                <w:sz w:val="20"/>
              </w:rPr>
              <w:t>n    = 3: Hot&amp;Cold production facilities</w:t>
            </w:r>
          </w:p>
          <w:p w:rsidR="008E0104" w:rsidRDefault="008E0104">
            <w:pPr>
              <w:rPr>
                <w:i/>
                <w:sz w:val="20"/>
              </w:rPr>
            </w:pPr>
            <w:r>
              <w:rPr>
                <w:i/>
                <w:sz w:val="20"/>
              </w:rPr>
              <w:t>m   = 4: number of regional markets</w:t>
            </w:r>
          </w:p>
          <w:p w:rsidR="008E0104" w:rsidRDefault="008E0104">
            <w:pPr>
              <w:rPr>
                <w:i/>
                <w:sz w:val="20"/>
              </w:rPr>
            </w:pPr>
            <w:r>
              <w:rPr>
                <w:i/>
                <w:sz w:val="20"/>
              </w:rPr>
              <w:t>D</w:t>
            </w:r>
            <w:r>
              <w:rPr>
                <w:i/>
                <w:sz w:val="20"/>
                <w:vertAlign w:val="subscript"/>
              </w:rPr>
              <w:t>j</w:t>
            </w:r>
            <w:r>
              <w:rPr>
                <w:i/>
                <w:sz w:val="20"/>
              </w:rPr>
              <w:t xml:space="preserve">  = </w:t>
            </w:r>
            <w:r w:rsidR="00BC3594">
              <w:rPr>
                <w:i/>
                <w:sz w:val="20"/>
              </w:rPr>
              <w:t>a</w:t>
            </w:r>
            <w:r>
              <w:rPr>
                <w:i/>
                <w:sz w:val="20"/>
              </w:rPr>
              <w:t>nnual market size of regional market j</w:t>
            </w:r>
          </w:p>
          <w:p w:rsidR="008E0104" w:rsidRDefault="008E0104">
            <w:pPr>
              <w:ind w:left="540" w:hanging="540"/>
              <w:rPr>
                <w:i/>
                <w:sz w:val="20"/>
              </w:rPr>
            </w:pPr>
            <w:r>
              <w:rPr>
                <w:i/>
                <w:sz w:val="20"/>
              </w:rPr>
              <w:t>K</w:t>
            </w:r>
            <w:r>
              <w:rPr>
                <w:i/>
                <w:sz w:val="20"/>
                <w:vertAlign w:val="subscript"/>
              </w:rPr>
              <w:t>i</w:t>
            </w:r>
            <w:r>
              <w:rPr>
                <w:i/>
                <w:sz w:val="20"/>
              </w:rPr>
              <w:t xml:space="preserve">  = maximum possible capacity of production facility i</w:t>
            </w:r>
          </w:p>
          <w:p w:rsidR="008E0104" w:rsidRDefault="008E0104">
            <w:pPr>
              <w:rPr>
                <w:i/>
                <w:sz w:val="20"/>
              </w:rPr>
            </w:pPr>
            <w:r>
              <w:rPr>
                <w:i/>
                <w:sz w:val="20"/>
              </w:rPr>
              <w:t>c</w:t>
            </w:r>
            <w:r>
              <w:rPr>
                <w:i/>
                <w:sz w:val="20"/>
                <w:vertAlign w:val="subscript"/>
              </w:rPr>
              <w:t>ij</w:t>
            </w:r>
            <w:r>
              <w:rPr>
                <w:i/>
                <w:sz w:val="20"/>
              </w:rPr>
              <w:t xml:space="preserve">= </w:t>
            </w:r>
            <w:r w:rsidR="00BC3594">
              <w:rPr>
                <w:i/>
                <w:sz w:val="20"/>
              </w:rPr>
              <w:t>v</w:t>
            </w:r>
            <w:r>
              <w:rPr>
                <w:i/>
                <w:sz w:val="20"/>
              </w:rPr>
              <w:t>ariable cost of producing, transporting and duty from facility i to market j</w:t>
            </w:r>
          </w:p>
          <w:p w:rsidR="008E0104" w:rsidRDefault="008E0104">
            <w:pPr>
              <w:rPr>
                <w:i/>
                <w:sz w:val="20"/>
              </w:rPr>
            </w:pPr>
            <w:r>
              <w:rPr>
                <w:i/>
                <w:sz w:val="20"/>
              </w:rPr>
              <w:t>f</w:t>
            </w:r>
            <w:r>
              <w:rPr>
                <w:i/>
                <w:sz w:val="20"/>
                <w:vertAlign w:val="subscript"/>
              </w:rPr>
              <w:t>i</w:t>
            </w:r>
            <w:r>
              <w:rPr>
                <w:i/>
                <w:sz w:val="20"/>
              </w:rPr>
              <w:t xml:space="preserve">   = </w:t>
            </w:r>
            <w:r w:rsidR="00BC3594">
              <w:rPr>
                <w:i/>
                <w:sz w:val="20"/>
              </w:rPr>
              <w:t>a</w:t>
            </w:r>
            <w:r>
              <w:rPr>
                <w:i/>
                <w:sz w:val="20"/>
              </w:rPr>
              <w:t>nnual fixed cost of facility i</w:t>
            </w:r>
          </w:p>
          <w:p w:rsidR="008E0104" w:rsidRDefault="008E0104">
            <w:pPr>
              <w:rPr>
                <w:i/>
                <w:sz w:val="20"/>
              </w:rPr>
            </w:pPr>
            <w:r>
              <w:rPr>
                <w:i/>
                <w:sz w:val="20"/>
              </w:rPr>
              <w:t>t</w:t>
            </w:r>
            <w:r>
              <w:rPr>
                <w:i/>
                <w:sz w:val="20"/>
                <w:vertAlign w:val="subscript"/>
              </w:rPr>
              <w:t>i</w:t>
            </w:r>
            <w:r>
              <w:rPr>
                <w:i/>
                <w:sz w:val="20"/>
              </w:rPr>
              <w:t xml:space="preserve">  =</w:t>
            </w:r>
            <w:r w:rsidR="00BC3594">
              <w:rPr>
                <w:i/>
                <w:sz w:val="20"/>
              </w:rPr>
              <w:t>t</w:t>
            </w:r>
            <w:r>
              <w:rPr>
                <w:i/>
                <w:sz w:val="20"/>
              </w:rPr>
              <w:t>ax rate at facility i</w:t>
            </w:r>
          </w:p>
          <w:p w:rsidR="008E0104" w:rsidRDefault="008E0104">
            <w:pPr>
              <w:rPr>
                <w:i/>
                <w:sz w:val="20"/>
              </w:rPr>
            </w:pPr>
            <w:r>
              <w:rPr>
                <w:i/>
                <w:sz w:val="20"/>
              </w:rPr>
              <w:t>x</w:t>
            </w:r>
            <w:r>
              <w:rPr>
                <w:i/>
                <w:sz w:val="20"/>
                <w:vertAlign w:val="subscript"/>
              </w:rPr>
              <w:t>ij</w:t>
            </w:r>
            <w:r>
              <w:rPr>
                <w:i/>
                <w:sz w:val="20"/>
              </w:rPr>
              <w:t xml:space="preserve">  = </w:t>
            </w:r>
            <w:r w:rsidR="00BC3594">
              <w:rPr>
                <w:i/>
                <w:sz w:val="20"/>
              </w:rPr>
              <w:t>n</w:t>
            </w:r>
            <w:r>
              <w:rPr>
                <w:i/>
                <w:sz w:val="20"/>
              </w:rPr>
              <w:t>umber of units from facility i to regional market j</w:t>
            </w:r>
          </w:p>
          <w:p w:rsidR="008E0104" w:rsidRDefault="008E0104">
            <w:pPr>
              <w:rPr>
                <w:i/>
                <w:sz w:val="20"/>
              </w:rPr>
            </w:pPr>
            <w:r>
              <w:rPr>
                <w:i/>
                <w:sz w:val="20"/>
              </w:rPr>
              <w:t xml:space="preserve">        </w:t>
            </w:r>
            <w:r w:rsidR="00BC3594">
              <w:rPr>
                <w:i/>
                <w:sz w:val="20"/>
              </w:rPr>
              <w:t>(</w:t>
            </w:r>
            <w:r>
              <w:rPr>
                <w:i/>
                <w:sz w:val="20"/>
              </w:rPr>
              <w:t>It should be integral and non-negative.</w:t>
            </w:r>
            <w:r w:rsidR="00BC3594">
              <w:rPr>
                <w:i/>
                <w:sz w:val="20"/>
              </w:rPr>
              <w:t>)</w:t>
            </w:r>
          </w:p>
          <w:p w:rsidR="008E0104" w:rsidRDefault="008E0104">
            <w:pPr>
              <w:jc w:val="left"/>
            </w:pPr>
            <w:r w:rsidRPr="00DC339B">
              <w:rPr>
                <w:i/>
                <w:position w:val="-120"/>
                <w:sz w:val="20"/>
              </w:rPr>
              <w:object w:dxaOrig="3140" w:dyaOrig="2520">
                <v:shape id="_x0000_i1050" type="#_x0000_t75" style="width:156.75pt;height:126pt" o:ole="">
                  <v:imagedata r:id="rId70" o:title=""/>
                </v:shape>
                <o:OLEObject Type="Embed" ProgID="Equation.DSMT4" ShapeID="_x0000_i1050" DrawAspect="Content" ObjectID="_1569432126" r:id="rId71"/>
              </w:object>
            </w:r>
          </w:p>
        </w:tc>
      </w:tr>
    </w:tbl>
    <w:p w:rsidR="008E0104" w:rsidRDefault="008E0104">
      <w:pPr>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8E0104">
        <w:tc>
          <w:tcPr>
            <w:tcW w:w="8856" w:type="dxa"/>
          </w:tcPr>
          <w:p w:rsidR="008E0104" w:rsidRDefault="008E0104">
            <w:pPr>
              <w:jc w:val="left"/>
            </w:pPr>
            <w:r>
              <w:t>And replace above objective function to the following one to maximize after tax profit:</w:t>
            </w:r>
          </w:p>
          <w:p w:rsidR="008E0104" w:rsidRDefault="008E0104">
            <w:pPr>
              <w:jc w:val="left"/>
            </w:pPr>
            <w:r w:rsidRPr="00DC339B">
              <w:rPr>
                <w:position w:val="-30"/>
              </w:rPr>
              <w:object w:dxaOrig="4140" w:dyaOrig="700">
                <v:shape id="_x0000_i1051" type="#_x0000_t75" style="width:207pt;height:35.25pt" o:ole="">
                  <v:imagedata r:id="rId72" o:title=""/>
                </v:shape>
                <o:OLEObject Type="Embed" ProgID="Equation.DSMT4" ShapeID="_x0000_i1051" DrawAspect="Content" ObjectID="_1569432127" r:id="rId73"/>
              </w:object>
            </w:r>
          </w:p>
          <w:p w:rsidR="008E0104" w:rsidRDefault="008E0104">
            <w:pPr>
              <w:jc w:val="left"/>
            </w:pPr>
          </w:p>
        </w:tc>
      </w:tr>
    </w:tbl>
    <w:p w:rsidR="00F65CAC" w:rsidRDefault="00F65CAC">
      <w:pPr>
        <w:jc w:val="left"/>
      </w:pPr>
    </w:p>
    <w:p w:rsidR="008E0104" w:rsidRDefault="00F65CAC" w:rsidP="00F11867">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76"/>
        <w:gridCol w:w="1440"/>
      </w:tblGrid>
      <w:tr w:rsidR="008E0104">
        <w:tc>
          <w:tcPr>
            <w:tcW w:w="1008" w:type="dxa"/>
            <w:shd w:val="clear" w:color="auto" w:fill="FFFF00"/>
            <w:vAlign w:val="center"/>
          </w:tcPr>
          <w:p w:rsidR="008E0104" w:rsidRDefault="008E0104">
            <w:pPr>
              <w:jc w:val="left"/>
            </w:pPr>
            <w:r>
              <w:rPr>
                <w:sz w:val="16"/>
              </w:rPr>
              <w:t xml:space="preserve">SYMBOL </w:t>
            </w:r>
          </w:p>
        </w:tc>
        <w:tc>
          <w:tcPr>
            <w:tcW w:w="6376" w:type="dxa"/>
            <w:shd w:val="clear" w:color="auto" w:fill="FFFF00"/>
            <w:vAlign w:val="center"/>
          </w:tcPr>
          <w:p w:rsidR="008E0104" w:rsidRDefault="008E0104">
            <w:pPr>
              <w:jc w:val="left"/>
            </w:pPr>
            <w:r>
              <w:t>INPUT</w:t>
            </w:r>
          </w:p>
        </w:tc>
        <w:tc>
          <w:tcPr>
            <w:tcW w:w="1440" w:type="dxa"/>
            <w:shd w:val="clear" w:color="auto" w:fill="FFFF00"/>
            <w:vAlign w:val="center"/>
          </w:tcPr>
          <w:p w:rsidR="008E0104" w:rsidRDefault="008E0104">
            <w:pPr>
              <w:jc w:val="left"/>
            </w:pPr>
            <w:r>
              <w:t>CELL</w:t>
            </w:r>
          </w:p>
        </w:tc>
      </w:tr>
      <w:tr w:rsidR="008E0104">
        <w:tc>
          <w:tcPr>
            <w:tcW w:w="1008" w:type="dxa"/>
            <w:vAlign w:val="center"/>
          </w:tcPr>
          <w:p w:rsidR="008E0104" w:rsidRDefault="008E0104">
            <w:pPr>
              <w:jc w:val="left"/>
              <w:rPr>
                <w:i/>
              </w:rPr>
            </w:pPr>
            <w:r>
              <w:rPr>
                <w:i/>
                <w:sz w:val="20"/>
              </w:rPr>
              <w:t>D</w:t>
            </w:r>
            <w:r>
              <w:rPr>
                <w:i/>
                <w:sz w:val="20"/>
                <w:vertAlign w:val="subscript"/>
              </w:rPr>
              <w:t>j</w:t>
            </w:r>
          </w:p>
        </w:tc>
        <w:tc>
          <w:tcPr>
            <w:tcW w:w="6376" w:type="dxa"/>
            <w:vAlign w:val="center"/>
          </w:tcPr>
          <w:p w:rsidR="008E0104" w:rsidRDefault="00404048">
            <w:pPr>
              <w:jc w:val="left"/>
            </w:pPr>
            <w:r>
              <w:rPr>
                <w:i/>
                <w:sz w:val="20"/>
              </w:rPr>
              <w:t>a</w:t>
            </w:r>
            <w:r w:rsidR="008E0104">
              <w:rPr>
                <w:i/>
                <w:sz w:val="20"/>
              </w:rPr>
              <w:t>nnual market size of regional market j</w:t>
            </w:r>
          </w:p>
        </w:tc>
        <w:tc>
          <w:tcPr>
            <w:tcW w:w="1440" w:type="dxa"/>
            <w:vAlign w:val="center"/>
          </w:tcPr>
          <w:p w:rsidR="008E0104" w:rsidRDefault="008E0104">
            <w:pPr>
              <w:jc w:val="left"/>
            </w:pPr>
            <w:r>
              <w:t>C8:F8</w:t>
            </w:r>
          </w:p>
        </w:tc>
      </w:tr>
      <w:tr w:rsidR="008E0104">
        <w:trPr>
          <w:trHeight w:val="377"/>
        </w:trPr>
        <w:tc>
          <w:tcPr>
            <w:tcW w:w="1008" w:type="dxa"/>
            <w:vAlign w:val="center"/>
          </w:tcPr>
          <w:p w:rsidR="008E0104" w:rsidRDefault="008E0104">
            <w:pPr>
              <w:jc w:val="left"/>
              <w:rPr>
                <w:i/>
              </w:rPr>
            </w:pPr>
            <w:r>
              <w:rPr>
                <w:i/>
                <w:sz w:val="20"/>
              </w:rPr>
              <w:t>K</w:t>
            </w:r>
            <w:r>
              <w:rPr>
                <w:i/>
                <w:sz w:val="20"/>
                <w:vertAlign w:val="subscript"/>
              </w:rPr>
              <w:t>i</w:t>
            </w:r>
          </w:p>
        </w:tc>
        <w:tc>
          <w:tcPr>
            <w:tcW w:w="6376" w:type="dxa"/>
            <w:vAlign w:val="center"/>
          </w:tcPr>
          <w:p w:rsidR="008E0104" w:rsidRDefault="008E0104">
            <w:pPr>
              <w:jc w:val="left"/>
            </w:pPr>
            <w:r>
              <w:rPr>
                <w:i/>
                <w:sz w:val="20"/>
              </w:rPr>
              <w:t>maximum possible capacity of production facility i</w:t>
            </w:r>
          </w:p>
        </w:tc>
        <w:tc>
          <w:tcPr>
            <w:tcW w:w="1440" w:type="dxa"/>
            <w:vAlign w:val="center"/>
          </w:tcPr>
          <w:p w:rsidR="008E0104" w:rsidRDefault="008E0104">
            <w:pPr>
              <w:jc w:val="left"/>
            </w:pPr>
            <w:r>
              <w:t xml:space="preserve">G5:G7 </w:t>
            </w:r>
          </w:p>
        </w:tc>
      </w:tr>
      <w:tr w:rsidR="008E0104">
        <w:tc>
          <w:tcPr>
            <w:tcW w:w="1008" w:type="dxa"/>
            <w:vAlign w:val="center"/>
          </w:tcPr>
          <w:p w:rsidR="008E0104" w:rsidRDefault="008E0104">
            <w:pPr>
              <w:jc w:val="left"/>
              <w:rPr>
                <w:i/>
              </w:rPr>
            </w:pPr>
            <w:r>
              <w:rPr>
                <w:i/>
                <w:sz w:val="20"/>
              </w:rPr>
              <w:t>c</w:t>
            </w:r>
            <w:r>
              <w:rPr>
                <w:i/>
                <w:sz w:val="20"/>
                <w:vertAlign w:val="subscript"/>
              </w:rPr>
              <w:t>ij</w:t>
            </w:r>
          </w:p>
        </w:tc>
        <w:tc>
          <w:tcPr>
            <w:tcW w:w="6376" w:type="dxa"/>
            <w:vAlign w:val="center"/>
          </w:tcPr>
          <w:p w:rsidR="008E0104" w:rsidRDefault="00404048">
            <w:pPr>
              <w:jc w:val="left"/>
            </w:pPr>
            <w:r>
              <w:rPr>
                <w:i/>
                <w:sz w:val="20"/>
              </w:rPr>
              <w:t>v</w:t>
            </w:r>
            <w:r w:rsidR="008E0104">
              <w:rPr>
                <w:i/>
                <w:sz w:val="20"/>
              </w:rPr>
              <w:t>ariable cost of producing, transporting and duty from facility i to market j</w:t>
            </w:r>
          </w:p>
        </w:tc>
        <w:tc>
          <w:tcPr>
            <w:tcW w:w="1440" w:type="dxa"/>
            <w:vAlign w:val="center"/>
          </w:tcPr>
          <w:p w:rsidR="008E0104" w:rsidRDefault="008E0104">
            <w:pPr>
              <w:jc w:val="left"/>
            </w:pPr>
            <w:r>
              <w:t>C5:F7</w:t>
            </w:r>
          </w:p>
        </w:tc>
      </w:tr>
      <w:tr w:rsidR="008E0104">
        <w:trPr>
          <w:trHeight w:val="332"/>
        </w:trPr>
        <w:tc>
          <w:tcPr>
            <w:tcW w:w="1008" w:type="dxa"/>
            <w:vAlign w:val="center"/>
          </w:tcPr>
          <w:p w:rsidR="008E0104" w:rsidRDefault="008E0104">
            <w:pPr>
              <w:jc w:val="left"/>
            </w:pPr>
            <w:r>
              <w:rPr>
                <w:i/>
                <w:sz w:val="20"/>
              </w:rPr>
              <w:t>f</w:t>
            </w:r>
            <w:r>
              <w:rPr>
                <w:i/>
                <w:sz w:val="20"/>
                <w:vertAlign w:val="subscript"/>
              </w:rPr>
              <w:t>i</w:t>
            </w:r>
          </w:p>
        </w:tc>
        <w:tc>
          <w:tcPr>
            <w:tcW w:w="6376" w:type="dxa"/>
            <w:vAlign w:val="center"/>
          </w:tcPr>
          <w:p w:rsidR="008E0104" w:rsidRDefault="00404048">
            <w:pPr>
              <w:rPr>
                <w:i/>
                <w:sz w:val="20"/>
              </w:rPr>
            </w:pPr>
            <w:r>
              <w:rPr>
                <w:i/>
                <w:sz w:val="20"/>
              </w:rPr>
              <w:t>a</w:t>
            </w:r>
            <w:r w:rsidR="008E0104">
              <w:rPr>
                <w:i/>
                <w:sz w:val="20"/>
              </w:rPr>
              <w:t>nnual fixed cost of facility i</w:t>
            </w:r>
          </w:p>
          <w:p w:rsidR="008E0104" w:rsidRDefault="008E0104">
            <w:pPr>
              <w:jc w:val="left"/>
            </w:pPr>
          </w:p>
        </w:tc>
        <w:tc>
          <w:tcPr>
            <w:tcW w:w="1440" w:type="dxa"/>
            <w:vAlign w:val="center"/>
          </w:tcPr>
          <w:p w:rsidR="008E0104" w:rsidRDefault="008E0104">
            <w:pPr>
              <w:jc w:val="left"/>
            </w:pPr>
            <w:r>
              <w:t>H5:H7</w:t>
            </w:r>
          </w:p>
        </w:tc>
      </w:tr>
      <w:tr w:rsidR="008E0104">
        <w:tc>
          <w:tcPr>
            <w:tcW w:w="1008" w:type="dxa"/>
            <w:vAlign w:val="center"/>
          </w:tcPr>
          <w:p w:rsidR="008E0104" w:rsidRDefault="008E0104">
            <w:pPr>
              <w:jc w:val="left"/>
            </w:pPr>
            <w:r>
              <w:rPr>
                <w:i/>
                <w:sz w:val="20"/>
              </w:rPr>
              <w:t>x</w:t>
            </w:r>
            <w:r>
              <w:rPr>
                <w:i/>
                <w:sz w:val="20"/>
                <w:vertAlign w:val="subscript"/>
              </w:rPr>
              <w:t>ij</w:t>
            </w:r>
          </w:p>
        </w:tc>
        <w:tc>
          <w:tcPr>
            <w:tcW w:w="6376" w:type="dxa"/>
            <w:vAlign w:val="center"/>
          </w:tcPr>
          <w:p w:rsidR="008E0104" w:rsidRDefault="008E0104">
            <w:pPr>
              <w:jc w:val="left"/>
            </w:pPr>
            <w:r>
              <w:rPr>
                <w:i/>
                <w:sz w:val="20"/>
              </w:rPr>
              <w:t>of units from facility i to regional market j</w:t>
            </w:r>
          </w:p>
        </w:tc>
        <w:tc>
          <w:tcPr>
            <w:tcW w:w="1440" w:type="dxa"/>
            <w:vAlign w:val="center"/>
          </w:tcPr>
          <w:p w:rsidR="008E0104" w:rsidRDefault="008E0104">
            <w:pPr>
              <w:jc w:val="left"/>
            </w:pPr>
            <w:r>
              <w:t>C20:F22</w:t>
            </w:r>
          </w:p>
        </w:tc>
      </w:tr>
      <w:tr w:rsidR="008E0104">
        <w:tc>
          <w:tcPr>
            <w:tcW w:w="1008" w:type="dxa"/>
            <w:vAlign w:val="center"/>
          </w:tcPr>
          <w:p w:rsidR="008E0104" w:rsidRDefault="008E0104">
            <w:pPr>
              <w:jc w:val="left"/>
            </w:pPr>
            <w:r>
              <w:t>obj.</w:t>
            </w:r>
          </w:p>
        </w:tc>
        <w:tc>
          <w:tcPr>
            <w:tcW w:w="6376" w:type="dxa"/>
            <w:vAlign w:val="center"/>
          </w:tcPr>
          <w:p w:rsidR="008E0104" w:rsidRDefault="008E0104">
            <w:pPr>
              <w:jc w:val="left"/>
            </w:pPr>
            <w:r>
              <w:t>objective function</w:t>
            </w:r>
          </w:p>
        </w:tc>
        <w:tc>
          <w:tcPr>
            <w:tcW w:w="1440" w:type="dxa"/>
            <w:vAlign w:val="center"/>
          </w:tcPr>
          <w:p w:rsidR="008E0104" w:rsidRDefault="008E0104">
            <w:pPr>
              <w:jc w:val="left"/>
            </w:pPr>
            <w:r>
              <w:t>H24</w:t>
            </w:r>
          </w:p>
        </w:tc>
      </w:tr>
      <w:tr w:rsidR="008E0104">
        <w:trPr>
          <w:trHeight w:val="152"/>
        </w:trPr>
        <w:tc>
          <w:tcPr>
            <w:tcW w:w="1008" w:type="dxa"/>
            <w:vAlign w:val="center"/>
          </w:tcPr>
          <w:p w:rsidR="008E0104" w:rsidRDefault="008E0104">
            <w:pPr>
              <w:jc w:val="left"/>
            </w:pPr>
            <w:r>
              <w:t>5.1</w:t>
            </w:r>
          </w:p>
        </w:tc>
        <w:tc>
          <w:tcPr>
            <w:tcW w:w="6376" w:type="dxa"/>
            <w:vAlign w:val="center"/>
          </w:tcPr>
          <w:p w:rsidR="008E0104" w:rsidRDefault="008E0104">
            <w:pPr>
              <w:jc w:val="left"/>
            </w:pPr>
            <w:r>
              <w:t>demand constraints</w:t>
            </w:r>
          </w:p>
        </w:tc>
        <w:tc>
          <w:tcPr>
            <w:tcW w:w="1440" w:type="dxa"/>
            <w:vAlign w:val="center"/>
          </w:tcPr>
          <w:p w:rsidR="008E0104" w:rsidRDefault="008E0104">
            <w:pPr>
              <w:jc w:val="left"/>
            </w:pPr>
            <w:r>
              <w:t>C23:F23</w:t>
            </w:r>
          </w:p>
        </w:tc>
      </w:tr>
      <w:tr w:rsidR="008E0104">
        <w:tc>
          <w:tcPr>
            <w:tcW w:w="1008" w:type="dxa"/>
            <w:vAlign w:val="center"/>
          </w:tcPr>
          <w:p w:rsidR="008E0104" w:rsidRDefault="008E0104">
            <w:pPr>
              <w:jc w:val="left"/>
            </w:pPr>
            <w:r>
              <w:t>5.2</w:t>
            </w:r>
          </w:p>
        </w:tc>
        <w:tc>
          <w:tcPr>
            <w:tcW w:w="6376" w:type="dxa"/>
            <w:vAlign w:val="center"/>
          </w:tcPr>
          <w:p w:rsidR="008E0104" w:rsidRDefault="008E0104">
            <w:pPr>
              <w:jc w:val="left"/>
            </w:pPr>
            <w:r>
              <w:t>capacity constraints</w:t>
            </w:r>
          </w:p>
        </w:tc>
        <w:tc>
          <w:tcPr>
            <w:tcW w:w="1440" w:type="dxa"/>
            <w:vAlign w:val="center"/>
          </w:tcPr>
          <w:p w:rsidR="008E0104" w:rsidRDefault="008E0104">
            <w:pPr>
              <w:jc w:val="left"/>
            </w:pPr>
            <w:r>
              <w:t>G20:G22</w:t>
            </w:r>
          </w:p>
        </w:tc>
      </w:tr>
    </w:tbl>
    <w:p w:rsidR="008E0104" w:rsidRDefault="008E0104">
      <w:pPr>
        <w:jc w:val="left"/>
      </w:pPr>
      <w:r>
        <w:t xml:space="preserve">(Sheet Hot&amp;Cold in workbook </w:t>
      </w:r>
      <w:r w:rsidR="00F65CAC">
        <w:t>Exercise 5-</w:t>
      </w:r>
      <w:r>
        <w:t>8.xls)</w:t>
      </w:r>
    </w:p>
    <w:p w:rsidR="008E0104" w:rsidRDefault="008E0104">
      <w:pPr>
        <w:jc w:val="left"/>
      </w:pPr>
    </w:p>
    <w:p w:rsidR="008E0104" w:rsidRDefault="008E0104">
      <w:pPr>
        <w:jc w:val="left"/>
      </w:pPr>
      <w:r>
        <w:t xml:space="preserve">The </w:t>
      </w:r>
      <w:r w:rsidR="009B204B">
        <w:t xml:space="preserve">Minimize Cost </w:t>
      </w:r>
      <w:r>
        <w:t>model gives optimal result as in following table</w:t>
      </w:r>
      <w:r w:rsidR="009A76D8">
        <w:t xml:space="preserve"> (see worksheet </w:t>
      </w:r>
      <w:r w:rsidR="009A76D8">
        <w:rPr>
          <w:i/>
        </w:rPr>
        <w:t>Hot&amp;Cold</w:t>
      </w:r>
      <w:r w:rsidR="009A76D8">
        <w:t>)</w:t>
      </w:r>
      <w:r>
        <w:t>:</w:t>
      </w:r>
    </w:p>
    <w:p w:rsidR="008E0104" w:rsidRDefault="008E0104">
      <w:pPr>
        <w:jc w:val="left"/>
      </w:pPr>
    </w:p>
    <w:p w:rsidR="008E0104" w:rsidRDefault="009A76D8">
      <w:pPr>
        <w:jc w:val="left"/>
        <w:rPr>
          <w:noProof/>
        </w:rPr>
      </w:pPr>
      <w:r w:rsidRPr="009A76D8">
        <w:rPr>
          <w:noProof/>
        </w:rPr>
        <w:t xml:space="preserve"> </w:t>
      </w:r>
      <w:r w:rsidR="009B204B" w:rsidRPr="009B204B">
        <w:rPr>
          <w:noProof/>
        </w:rPr>
        <w:drawing>
          <wp:inline distT="0" distB="0" distL="0" distR="0">
            <wp:extent cx="5486400" cy="11811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stretch>
                      <a:fillRect/>
                    </a:stretch>
                  </pic:blipFill>
                  <pic:spPr>
                    <a:xfrm>
                      <a:off x="0" y="0"/>
                      <a:ext cx="5486400" cy="1181100"/>
                    </a:xfrm>
                    <a:prstGeom prst="rect">
                      <a:avLst/>
                    </a:prstGeom>
                  </pic:spPr>
                </pic:pic>
              </a:graphicData>
            </a:graphic>
          </wp:inline>
        </w:drawing>
      </w:r>
    </w:p>
    <w:p w:rsidR="009B204B" w:rsidRDefault="009B204B">
      <w:pPr>
        <w:jc w:val="left"/>
        <w:rPr>
          <w:noProof/>
        </w:rPr>
      </w:pPr>
    </w:p>
    <w:p w:rsidR="009B204B" w:rsidRDefault="009B204B">
      <w:pPr>
        <w:jc w:val="left"/>
      </w:pPr>
      <w:r>
        <w:rPr>
          <w:noProof/>
        </w:rPr>
        <w:t xml:space="preserve">The Maximize Profit model (change objective function to Max Cell J24) </w:t>
      </w:r>
      <w:r>
        <w:t xml:space="preserve">gives optimal result as in following table (see worksheet </w:t>
      </w:r>
      <w:r>
        <w:rPr>
          <w:i/>
        </w:rPr>
        <w:t>Hot&amp;Cold</w:t>
      </w:r>
      <w:r>
        <w:t>):</w:t>
      </w:r>
    </w:p>
    <w:p w:rsidR="009B204B" w:rsidRDefault="009B204B">
      <w:pPr>
        <w:jc w:val="left"/>
      </w:pPr>
    </w:p>
    <w:p w:rsidR="009B204B" w:rsidRDefault="009B204B">
      <w:pPr>
        <w:jc w:val="left"/>
      </w:pPr>
      <w:r w:rsidRPr="009B204B">
        <w:rPr>
          <w:noProof/>
        </w:rPr>
        <w:drawing>
          <wp:inline distT="0" distB="0" distL="0" distR="0">
            <wp:extent cx="5486400" cy="11811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stretch>
                      <a:fillRect/>
                    </a:stretch>
                  </pic:blipFill>
                  <pic:spPr>
                    <a:xfrm>
                      <a:off x="0" y="0"/>
                      <a:ext cx="5486400" cy="1181100"/>
                    </a:xfrm>
                    <a:prstGeom prst="rect">
                      <a:avLst/>
                    </a:prstGeom>
                  </pic:spPr>
                </pic:pic>
              </a:graphicData>
            </a:graphic>
          </wp:inline>
        </w:drawing>
      </w:r>
    </w:p>
    <w:p w:rsidR="008E0104" w:rsidRDefault="008E0104">
      <w:pPr>
        <w:jc w:val="left"/>
      </w:pPr>
    </w:p>
    <w:p w:rsidR="008E0104" w:rsidRDefault="00404048">
      <w:pPr>
        <w:jc w:val="left"/>
      </w:pPr>
      <w:r>
        <w:t>Moreover,</w:t>
      </w:r>
      <w:r w:rsidR="008E0104">
        <w:t xml:space="preserve"> we use the same model but with data from CaldoFreddo to get following optimal production and distribution plan for CaldoFreddo</w:t>
      </w:r>
      <w:r w:rsidR="009A76D8">
        <w:t xml:space="preserve"> (see worksheet </w:t>
      </w:r>
      <w:r w:rsidR="009A76D8">
        <w:rPr>
          <w:i/>
        </w:rPr>
        <w:t>CaldoFreddo</w:t>
      </w:r>
      <w:r w:rsidR="009A76D8">
        <w:t>)</w:t>
      </w:r>
      <w:r w:rsidR="008E0104">
        <w:t>:</w:t>
      </w:r>
    </w:p>
    <w:p w:rsidR="008E0104" w:rsidRDefault="008E0104">
      <w:pPr>
        <w:jc w:val="left"/>
      </w:pPr>
    </w:p>
    <w:p w:rsidR="008E0104" w:rsidRDefault="009B204B">
      <w:pPr>
        <w:jc w:val="left"/>
        <w:rPr>
          <w:noProof/>
        </w:rPr>
      </w:pPr>
      <w:r w:rsidRPr="009B204B">
        <w:rPr>
          <w:noProof/>
        </w:rPr>
        <w:t xml:space="preserve"> </w:t>
      </w:r>
      <w:r w:rsidRPr="009B204B">
        <w:rPr>
          <w:noProof/>
        </w:rPr>
        <w:drawing>
          <wp:inline distT="0" distB="0" distL="0" distR="0">
            <wp:extent cx="5486400" cy="8623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stretch>
                      <a:fillRect/>
                    </a:stretch>
                  </pic:blipFill>
                  <pic:spPr>
                    <a:xfrm>
                      <a:off x="0" y="0"/>
                      <a:ext cx="5486400" cy="862330"/>
                    </a:xfrm>
                    <a:prstGeom prst="rect">
                      <a:avLst/>
                    </a:prstGeom>
                  </pic:spPr>
                </pic:pic>
              </a:graphicData>
            </a:graphic>
          </wp:inline>
        </w:drawing>
      </w:r>
    </w:p>
    <w:p w:rsidR="009B204B" w:rsidRDefault="009B204B">
      <w:pPr>
        <w:jc w:val="left"/>
        <w:rPr>
          <w:noProof/>
        </w:rPr>
      </w:pPr>
    </w:p>
    <w:p w:rsidR="009B204B" w:rsidRDefault="009B204B">
      <w:pPr>
        <w:jc w:val="left"/>
        <w:rPr>
          <w:noProof/>
        </w:rPr>
      </w:pPr>
      <w:r>
        <w:rPr>
          <w:noProof/>
        </w:rPr>
        <w:t>When maximizing profits we obtain:</w:t>
      </w:r>
    </w:p>
    <w:p w:rsidR="009B204B" w:rsidRDefault="009B204B">
      <w:pPr>
        <w:jc w:val="left"/>
        <w:rPr>
          <w:noProof/>
        </w:rPr>
      </w:pPr>
    </w:p>
    <w:p w:rsidR="009B204B" w:rsidRDefault="009B204B">
      <w:pPr>
        <w:jc w:val="left"/>
      </w:pPr>
      <w:r w:rsidRPr="009B204B">
        <w:rPr>
          <w:noProof/>
        </w:rPr>
        <w:lastRenderedPageBreak/>
        <w:drawing>
          <wp:inline distT="0" distB="0" distL="0" distR="0">
            <wp:extent cx="5486400" cy="86233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stretch>
                      <a:fillRect/>
                    </a:stretch>
                  </pic:blipFill>
                  <pic:spPr>
                    <a:xfrm>
                      <a:off x="0" y="0"/>
                      <a:ext cx="5486400" cy="862330"/>
                    </a:xfrm>
                    <a:prstGeom prst="rect">
                      <a:avLst/>
                    </a:prstGeom>
                  </pic:spPr>
                </pic:pic>
              </a:graphicData>
            </a:graphic>
          </wp:inline>
        </w:drawing>
      </w:r>
    </w:p>
    <w:p w:rsidR="008E0104" w:rsidRDefault="008E0104">
      <w:pPr>
        <w:jc w:val="left"/>
      </w:pPr>
    </w:p>
    <w:p w:rsidR="008E0104" w:rsidRDefault="008E0104">
      <w:pPr>
        <w:pStyle w:val="Heading3"/>
      </w:pPr>
      <w:r>
        <w:t>(b)</w:t>
      </w:r>
    </w:p>
    <w:p w:rsidR="008E0104" w:rsidRDefault="008E0104">
      <w:pPr>
        <w:jc w:val="left"/>
      </w:pPr>
    </w:p>
    <w:p w:rsidR="008E0104" w:rsidRDefault="008E0104">
      <w:pPr>
        <w:jc w:val="left"/>
      </w:pPr>
      <w:r>
        <w:t>If none of the plants is shut down, the previous model is still applicable</w:t>
      </w:r>
      <w:r w:rsidR="009941DB">
        <w:t xml:space="preserve"> but with some modifications (see worksheet </w:t>
      </w:r>
      <w:r w:rsidR="009941DB">
        <w:rPr>
          <w:i/>
        </w:rPr>
        <w:t>Merged(b)</w:t>
      </w:r>
      <w:r w:rsidR="009941DB">
        <w:t>)</w:t>
      </w:r>
      <w:r>
        <w:t xml:space="preserve">. </w:t>
      </w:r>
      <w:r w:rsidR="009941DB">
        <w:t>W</w:t>
      </w:r>
      <w:r>
        <w:t xml:space="preserve">e need to update the number of facilities to 5, with 3 from Hot&amp;cold and 2 from CaldoFreddo. </w:t>
      </w:r>
      <w:r w:rsidR="00404048">
        <w:t>Moreover,</w:t>
      </w:r>
      <w:r>
        <w:t xml:space="preserve"> we need to update the market demand </w:t>
      </w:r>
      <w:r>
        <w:rPr>
          <w:i/>
        </w:rPr>
        <w:t>D</w:t>
      </w:r>
      <w:r>
        <w:rPr>
          <w:i/>
          <w:vertAlign w:val="subscript"/>
        </w:rPr>
        <w:t>j</w:t>
      </w:r>
      <w:r>
        <w:rPr>
          <w:i/>
        </w:rPr>
        <w:t xml:space="preserve">, </w:t>
      </w:r>
      <w:r>
        <w:t>which should be the sum of market shares. Decision maker has more facilities and greater market share in each region, and hence has more choices for production and distribution plans. The optimal result</w:t>
      </w:r>
      <w:r w:rsidR="009941DB">
        <w:t xml:space="preserve"> when minimizing cost</w:t>
      </w:r>
      <w:r>
        <w:t xml:space="preserve"> is summarized in the following table.</w:t>
      </w:r>
    </w:p>
    <w:p w:rsidR="008E0104" w:rsidRDefault="008E0104">
      <w:pPr>
        <w:jc w:val="left"/>
      </w:pPr>
    </w:p>
    <w:p w:rsidR="008E0104" w:rsidRDefault="009941DB">
      <w:pPr>
        <w:jc w:val="left"/>
        <w:rPr>
          <w:noProof/>
        </w:rPr>
      </w:pPr>
      <w:r w:rsidRPr="009941DB">
        <w:rPr>
          <w:noProof/>
        </w:rPr>
        <w:t xml:space="preserve"> </w:t>
      </w:r>
      <w:r w:rsidRPr="009941DB">
        <w:rPr>
          <w:noProof/>
        </w:rPr>
        <w:drawing>
          <wp:inline distT="0" distB="0" distL="0" distR="0">
            <wp:extent cx="5486400" cy="11385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stretch>
                      <a:fillRect/>
                    </a:stretch>
                  </pic:blipFill>
                  <pic:spPr>
                    <a:xfrm>
                      <a:off x="0" y="0"/>
                      <a:ext cx="5486400" cy="1138555"/>
                    </a:xfrm>
                    <a:prstGeom prst="rect">
                      <a:avLst/>
                    </a:prstGeom>
                  </pic:spPr>
                </pic:pic>
              </a:graphicData>
            </a:graphic>
          </wp:inline>
        </w:drawing>
      </w:r>
    </w:p>
    <w:p w:rsidR="009941DB" w:rsidRDefault="009941DB">
      <w:pPr>
        <w:jc w:val="left"/>
        <w:rPr>
          <w:noProof/>
        </w:rPr>
      </w:pPr>
    </w:p>
    <w:p w:rsidR="009941DB" w:rsidRDefault="009941DB">
      <w:pPr>
        <w:jc w:val="left"/>
      </w:pPr>
      <w:r>
        <w:rPr>
          <w:noProof/>
        </w:rPr>
        <w:t>When maximizing profits the result is as follows:</w:t>
      </w:r>
    </w:p>
    <w:p w:rsidR="008E0104" w:rsidRDefault="008E0104">
      <w:pPr>
        <w:jc w:val="left"/>
      </w:pPr>
    </w:p>
    <w:p w:rsidR="00D604E4" w:rsidRDefault="00D604E4">
      <w:pPr>
        <w:jc w:val="left"/>
      </w:pPr>
      <w:r w:rsidRPr="00D604E4">
        <w:rPr>
          <w:noProof/>
        </w:rPr>
        <w:drawing>
          <wp:inline distT="0" distB="0" distL="0" distR="0">
            <wp:extent cx="5486400" cy="11385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stretch>
                      <a:fillRect/>
                    </a:stretch>
                  </pic:blipFill>
                  <pic:spPr>
                    <a:xfrm>
                      <a:off x="0" y="0"/>
                      <a:ext cx="5486400" cy="1138555"/>
                    </a:xfrm>
                    <a:prstGeom prst="rect">
                      <a:avLst/>
                    </a:prstGeom>
                  </pic:spPr>
                </pic:pic>
              </a:graphicData>
            </a:graphic>
          </wp:inline>
        </w:drawing>
      </w:r>
    </w:p>
    <w:p w:rsidR="008E0104" w:rsidRDefault="008E0104">
      <w:pPr>
        <w:pStyle w:val="Heading3"/>
        <w:rPr>
          <w:rFonts w:eastAsia="SimSun"/>
          <w:lang w:eastAsia="zh-CN"/>
        </w:rPr>
      </w:pPr>
      <w:r>
        <w:rPr>
          <w:rFonts w:eastAsia="SimSun"/>
          <w:lang w:eastAsia="zh-CN"/>
        </w:rPr>
        <w:t>(c)</w:t>
      </w:r>
    </w:p>
    <w:p w:rsidR="008E0104" w:rsidRDefault="008E0104">
      <w:pPr>
        <w:jc w:val="left"/>
        <w:rPr>
          <w:u w:val="single"/>
        </w:rPr>
      </w:pPr>
    </w:p>
    <w:p w:rsidR="008E0104" w:rsidRDefault="008E0104">
      <w:pPr>
        <w:jc w:val="left"/>
      </w:pPr>
      <w:r>
        <w:t xml:space="preserve">This model is more advanced since it allows facilities to be shutdown. Accordingly we need more variables to reflect this new complexity. </w:t>
      </w:r>
    </w:p>
    <w:p w:rsidR="008E0104" w:rsidRDefault="008E0104">
      <w:pPr>
        <w:jc w:val="left"/>
      </w:pPr>
    </w:p>
    <w:p w:rsidR="008E0104" w:rsidRDefault="008E0104">
      <w:pPr>
        <w:rPr>
          <w:i/>
        </w:rPr>
      </w:pPr>
      <w:r>
        <w:rPr>
          <w:i/>
        </w:rPr>
        <w:t>Optimization model for Sleekfon: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8E0104">
        <w:tc>
          <w:tcPr>
            <w:tcW w:w="8856" w:type="dxa"/>
          </w:tcPr>
          <w:p w:rsidR="008E0104" w:rsidRDefault="008E0104">
            <w:pPr>
              <w:rPr>
                <w:i/>
                <w:sz w:val="20"/>
              </w:rPr>
            </w:pPr>
            <w:r>
              <w:rPr>
                <w:i/>
                <w:sz w:val="20"/>
              </w:rPr>
              <w:t xml:space="preserve">n    = 5: Hot&amp;Cold and </w:t>
            </w:r>
            <w:r w:rsidR="00404048">
              <w:rPr>
                <w:i/>
                <w:sz w:val="20"/>
              </w:rPr>
              <w:t>C</w:t>
            </w:r>
            <w:r>
              <w:rPr>
                <w:i/>
                <w:sz w:val="20"/>
              </w:rPr>
              <w:t>aldoFreddo production facilities</w:t>
            </w:r>
          </w:p>
          <w:p w:rsidR="008E0104" w:rsidRDefault="008E0104">
            <w:pPr>
              <w:rPr>
                <w:i/>
                <w:sz w:val="20"/>
              </w:rPr>
            </w:pPr>
            <w:r>
              <w:rPr>
                <w:i/>
                <w:sz w:val="20"/>
              </w:rPr>
              <w:t>m   = 4: number of regional markets</w:t>
            </w:r>
          </w:p>
          <w:p w:rsidR="008E0104" w:rsidRDefault="008E0104">
            <w:pPr>
              <w:rPr>
                <w:i/>
                <w:sz w:val="20"/>
              </w:rPr>
            </w:pPr>
            <w:r>
              <w:rPr>
                <w:i/>
                <w:sz w:val="20"/>
              </w:rPr>
              <w:t>D</w:t>
            </w:r>
            <w:r>
              <w:rPr>
                <w:i/>
                <w:sz w:val="20"/>
                <w:vertAlign w:val="subscript"/>
              </w:rPr>
              <w:t>j</w:t>
            </w:r>
            <w:r>
              <w:rPr>
                <w:i/>
                <w:sz w:val="20"/>
              </w:rPr>
              <w:t xml:space="preserve">  = </w:t>
            </w:r>
            <w:r w:rsidR="00404048">
              <w:rPr>
                <w:i/>
                <w:sz w:val="20"/>
              </w:rPr>
              <w:t>a</w:t>
            </w:r>
            <w:r>
              <w:rPr>
                <w:i/>
                <w:sz w:val="20"/>
              </w:rPr>
              <w:t xml:space="preserve">nnual market size of regional market j, sum of the : Hot&amp;Cold and </w:t>
            </w:r>
            <w:r w:rsidR="00404048">
              <w:rPr>
                <w:i/>
                <w:sz w:val="20"/>
              </w:rPr>
              <w:t>C</w:t>
            </w:r>
            <w:r>
              <w:rPr>
                <w:i/>
                <w:sz w:val="20"/>
              </w:rPr>
              <w:t xml:space="preserve">aldoFreddo market share </w:t>
            </w:r>
          </w:p>
          <w:p w:rsidR="008E0104" w:rsidRDefault="008E0104">
            <w:pPr>
              <w:ind w:left="540" w:hanging="540"/>
              <w:rPr>
                <w:i/>
                <w:sz w:val="20"/>
              </w:rPr>
            </w:pPr>
            <w:r>
              <w:rPr>
                <w:i/>
                <w:sz w:val="20"/>
              </w:rPr>
              <w:t>K</w:t>
            </w:r>
            <w:r>
              <w:rPr>
                <w:i/>
                <w:sz w:val="20"/>
                <w:vertAlign w:val="subscript"/>
              </w:rPr>
              <w:t>i</w:t>
            </w:r>
            <w:r>
              <w:rPr>
                <w:i/>
                <w:sz w:val="20"/>
              </w:rPr>
              <w:t xml:space="preserve">  =capacity of production facility i</w:t>
            </w:r>
          </w:p>
          <w:p w:rsidR="008E0104" w:rsidRDefault="008E0104">
            <w:pPr>
              <w:rPr>
                <w:i/>
                <w:sz w:val="20"/>
              </w:rPr>
            </w:pPr>
            <w:r>
              <w:rPr>
                <w:i/>
                <w:sz w:val="20"/>
              </w:rPr>
              <w:t>c</w:t>
            </w:r>
            <w:r>
              <w:rPr>
                <w:i/>
                <w:sz w:val="20"/>
                <w:vertAlign w:val="subscript"/>
              </w:rPr>
              <w:t>ij</w:t>
            </w:r>
            <w:r>
              <w:rPr>
                <w:i/>
                <w:sz w:val="20"/>
              </w:rPr>
              <w:t xml:space="preserve">= </w:t>
            </w:r>
            <w:r w:rsidR="00404048">
              <w:rPr>
                <w:i/>
                <w:sz w:val="20"/>
              </w:rPr>
              <w:t>v</w:t>
            </w:r>
            <w:r>
              <w:rPr>
                <w:i/>
                <w:sz w:val="20"/>
              </w:rPr>
              <w:t>ariable cost of producing, transporting and duty from facility i to market j</w:t>
            </w:r>
          </w:p>
          <w:p w:rsidR="008E0104" w:rsidRDefault="008E0104">
            <w:pPr>
              <w:rPr>
                <w:i/>
                <w:sz w:val="20"/>
              </w:rPr>
            </w:pPr>
            <w:r>
              <w:rPr>
                <w:i/>
                <w:sz w:val="20"/>
              </w:rPr>
              <w:t>f</w:t>
            </w:r>
            <w:r>
              <w:rPr>
                <w:i/>
                <w:sz w:val="20"/>
                <w:vertAlign w:val="subscript"/>
              </w:rPr>
              <w:t>i</w:t>
            </w:r>
            <w:r>
              <w:rPr>
                <w:i/>
                <w:sz w:val="20"/>
              </w:rPr>
              <w:t xml:space="preserve">   = </w:t>
            </w:r>
            <w:r w:rsidR="00404048">
              <w:rPr>
                <w:i/>
                <w:sz w:val="20"/>
              </w:rPr>
              <w:t>a</w:t>
            </w:r>
            <w:r>
              <w:rPr>
                <w:i/>
                <w:sz w:val="20"/>
              </w:rPr>
              <w:t>nnual fixed cost of facility i</w:t>
            </w:r>
          </w:p>
          <w:p w:rsidR="008E0104" w:rsidRDefault="008E0104">
            <w:pPr>
              <w:rPr>
                <w:i/>
                <w:sz w:val="20"/>
              </w:rPr>
            </w:pPr>
            <w:r>
              <w:rPr>
                <w:i/>
                <w:sz w:val="20"/>
              </w:rPr>
              <w:t>x</w:t>
            </w:r>
            <w:r>
              <w:rPr>
                <w:i/>
                <w:sz w:val="20"/>
                <w:vertAlign w:val="subscript"/>
              </w:rPr>
              <w:t>ij</w:t>
            </w:r>
            <w:r>
              <w:rPr>
                <w:i/>
                <w:sz w:val="20"/>
              </w:rPr>
              <w:t xml:space="preserve">  = </w:t>
            </w:r>
            <w:r w:rsidR="00404048">
              <w:rPr>
                <w:i/>
                <w:sz w:val="20"/>
              </w:rPr>
              <w:t>n</w:t>
            </w:r>
            <w:r>
              <w:rPr>
                <w:i/>
                <w:sz w:val="20"/>
              </w:rPr>
              <w:t>umber of units from facility i to regional market j</w:t>
            </w:r>
          </w:p>
          <w:p w:rsidR="008E0104" w:rsidRDefault="008E0104">
            <w:pPr>
              <w:rPr>
                <w:i/>
                <w:sz w:val="20"/>
              </w:rPr>
            </w:pPr>
            <w:r>
              <w:rPr>
                <w:i/>
                <w:sz w:val="20"/>
              </w:rPr>
              <w:t xml:space="preserve">        </w:t>
            </w:r>
            <w:r w:rsidR="00404048">
              <w:rPr>
                <w:i/>
                <w:sz w:val="20"/>
              </w:rPr>
              <w:t>(</w:t>
            </w:r>
            <w:r>
              <w:rPr>
                <w:i/>
                <w:sz w:val="20"/>
              </w:rPr>
              <w:t>It should be integral and non-negative.</w:t>
            </w:r>
            <w:r w:rsidR="00404048">
              <w:rPr>
                <w:i/>
                <w:sz w:val="20"/>
              </w:rPr>
              <w:t>)</w:t>
            </w:r>
          </w:p>
          <w:p w:rsidR="008E0104" w:rsidRDefault="008E0104">
            <w:pPr>
              <w:rPr>
                <w:i/>
                <w:sz w:val="20"/>
              </w:rPr>
            </w:pPr>
            <w:r>
              <w:rPr>
                <w:i/>
                <w:sz w:val="20"/>
              </w:rPr>
              <w:lastRenderedPageBreak/>
              <w:t>z</w:t>
            </w:r>
            <w:r>
              <w:rPr>
                <w:i/>
                <w:sz w:val="20"/>
                <w:vertAlign w:val="subscript"/>
              </w:rPr>
              <w:t>i</w:t>
            </w:r>
            <w:r>
              <w:rPr>
                <w:i/>
                <w:sz w:val="20"/>
              </w:rPr>
              <w:t xml:space="preserve"> = </w:t>
            </w:r>
            <w:r w:rsidR="00404048">
              <w:rPr>
                <w:i/>
                <w:sz w:val="20"/>
              </w:rPr>
              <w:t>b</w:t>
            </w:r>
            <w:r>
              <w:rPr>
                <w:i/>
                <w:sz w:val="20"/>
              </w:rPr>
              <w:t>inary variable indicating whether to shutdown facility i. z</w:t>
            </w:r>
            <w:r>
              <w:rPr>
                <w:i/>
                <w:sz w:val="20"/>
                <w:vertAlign w:val="subscript"/>
              </w:rPr>
              <w:t>i</w:t>
            </w:r>
            <w:r>
              <w:rPr>
                <w:i/>
                <w:sz w:val="20"/>
              </w:rPr>
              <w:t xml:space="preserve"> =1 means to </w:t>
            </w:r>
            <w:r w:rsidR="00E63196">
              <w:rPr>
                <w:i/>
                <w:sz w:val="20"/>
              </w:rPr>
              <w:t>open</w:t>
            </w:r>
            <w:r>
              <w:rPr>
                <w:i/>
                <w:sz w:val="20"/>
              </w:rPr>
              <w:t xml:space="preserve"> it, 0 otherwise </w:t>
            </w:r>
          </w:p>
          <w:p w:rsidR="008E0104" w:rsidRDefault="008E0104">
            <w:pPr>
              <w:rPr>
                <w:i/>
                <w:sz w:val="20"/>
              </w:rPr>
            </w:pPr>
          </w:p>
          <w:p w:rsidR="008E0104" w:rsidRDefault="00E63196">
            <w:pPr>
              <w:jc w:val="left"/>
            </w:pPr>
            <w:r w:rsidRPr="00DC339B">
              <w:rPr>
                <w:i/>
                <w:position w:val="-138"/>
                <w:sz w:val="20"/>
              </w:rPr>
              <w:object w:dxaOrig="4980" w:dyaOrig="2880">
                <v:shape id="_x0000_i1052" type="#_x0000_t75" style="width:249pt;height:2in" o:ole="">
                  <v:imagedata r:id="rId80" o:title=""/>
                </v:shape>
                <o:OLEObject Type="Embed" ProgID="Equation.DSMT4" ShapeID="_x0000_i1052" DrawAspect="Content" ObjectID="_1569432128" r:id="rId81"/>
              </w:object>
            </w:r>
          </w:p>
        </w:tc>
      </w:tr>
    </w:tbl>
    <w:p w:rsidR="008E0104" w:rsidRDefault="008E0104"/>
    <w:p w:rsidR="008E0104" w:rsidRDefault="008E01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76"/>
        <w:gridCol w:w="1440"/>
      </w:tblGrid>
      <w:tr w:rsidR="008E0104">
        <w:tc>
          <w:tcPr>
            <w:tcW w:w="1008" w:type="dxa"/>
            <w:shd w:val="clear" w:color="auto" w:fill="FFFF00"/>
            <w:vAlign w:val="center"/>
          </w:tcPr>
          <w:p w:rsidR="008E0104" w:rsidRDefault="008E0104">
            <w:pPr>
              <w:jc w:val="left"/>
            </w:pPr>
            <w:r>
              <w:rPr>
                <w:sz w:val="16"/>
              </w:rPr>
              <w:t xml:space="preserve">SYMBOL </w:t>
            </w:r>
          </w:p>
        </w:tc>
        <w:tc>
          <w:tcPr>
            <w:tcW w:w="6376" w:type="dxa"/>
            <w:shd w:val="clear" w:color="auto" w:fill="FFFF00"/>
            <w:vAlign w:val="center"/>
          </w:tcPr>
          <w:p w:rsidR="008E0104" w:rsidRDefault="008E0104">
            <w:pPr>
              <w:jc w:val="left"/>
            </w:pPr>
            <w:r>
              <w:t>INPUT</w:t>
            </w:r>
          </w:p>
        </w:tc>
        <w:tc>
          <w:tcPr>
            <w:tcW w:w="1440" w:type="dxa"/>
            <w:shd w:val="clear" w:color="auto" w:fill="FFFF00"/>
            <w:vAlign w:val="center"/>
          </w:tcPr>
          <w:p w:rsidR="008E0104" w:rsidRDefault="008E0104">
            <w:pPr>
              <w:jc w:val="left"/>
            </w:pPr>
            <w:r>
              <w:t>CELL</w:t>
            </w:r>
          </w:p>
        </w:tc>
      </w:tr>
      <w:tr w:rsidR="008E0104">
        <w:tc>
          <w:tcPr>
            <w:tcW w:w="1008" w:type="dxa"/>
            <w:vAlign w:val="center"/>
          </w:tcPr>
          <w:p w:rsidR="008E0104" w:rsidRDefault="008E0104">
            <w:pPr>
              <w:jc w:val="left"/>
              <w:rPr>
                <w:i/>
              </w:rPr>
            </w:pPr>
            <w:r>
              <w:rPr>
                <w:i/>
                <w:sz w:val="20"/>
              </w:rPr>
              <w:t>D</w:t>
            </w:r>
            <w:r>
              <w:rPr>
                <w:i/>
                <w:sz w:val="20"/>
                <w:vertAlign w:val="subscript"/>
              </w:rPr>
              <w:t>j</w:t>
            </w:r>
          </w:p>
        </w:tc>
        <w:tc>
          <w:tcPr>
            <w:tcW w:w="6376" w:type="dxa"/>
            <w:vAlign w:val="center"/>
          </w:tcPr>
          <w:p w:rsidR="008E0104" w:rsidRDefault="00404048">
            <w:pPr>
              <w:jc w:val="left"/>
            </w:pPr>
            <w:r>
              <w:rPr>
                <w:i/>
                <w:sz w:val="20"/>
              </w:rPr>
              <w:t>a</w:t>
            </w:r>
            <w:r w:rsidR="008E0104">
              <w:rPr>
                <w:i/>
                <w:sz w:val="20"/>
              </w:rPr>
              <w:t>nnual market size of regional market j</w:t>
            </w:r>
          </w:p>
        </w:tc>
        <w:tc>
          <w:tcPr>
            <w:tcW w:w="1440" w:type="dxa"/>
            <w:vAlign w:val="center"/>
          </w:tcPr>
          <w:p w:rsidR="008E0104" w:rsidRDefault="008E0104">
            <w:pPr>
              <w:jc w:val="left"/>
            </w:pPr>
            <w:r>
              <w:t>C8:F8</w:t>
            </w:r>
          </w:p>
        </w:tc>
      </w:tr>
      <w:tr w:rsidR="008E0104">
        <w:trPr>
          <w:trHeight w:val="377"/>
        </w:trPr>
        <w:tc>
          <w:tcPr>
            <w:tcW w:w="1008" w:type="dxa"/>
            <w:vAlign w:val="center"/>
          </w:tcPr>
          <w:p w:rsidR="008E0104" w:rsidRDefault="008E0104">
            <w:pPr>
              <w:jc w:val="left"/>
              <w:rPr>
                <w:i/>
              </w:rPr>
            </w:pPr>
            <w:r>
              <w:rPr>
                <w:i/>
                <w:sz w:val="20"/>
              </w:rPr>
              <w:t>K</w:t>
            </w:r>
            <w:r>
              <w:rPr>
                <w:i/>
                <w:sz w:val="20"/>
                <w:vertAlign w:val="subscript"/>
              </w:rPr>
              <w:t>i</w:t>
            </w:r>
          </w:p>
        </w:tc>
        <w:tc>
          <w:tcPr>
            <w:tcW w:w="6376" w:type="dxa"/>
            <w:vAlign w:val="center"/>
          </w:tcPr>
          <w:p w:rsidR="008E0104" w:rsidRDefault="008E0104">
            <w:pPr>
              <w:jc w:val="left"/>
            </w:pPr>
            <w:r>
              <w:rPr>
                <w:i/>
                <w:sz w:val="20"/>
              </w:rPr>
              <w:t>maximum possible capacity of production facility i</w:t>
            </w:r>
          </w:p>
        </w:tc>
        <w:tc>
          <w:tcPr>
            <w:tcW w:w="1440" w:type="dxa"/>
            <w:vAlign w:val="center"/>
          </w:tcPr>
          <w:p w:rsidR="008E0104" w:rsidRDefault="008E0104">
            <w:pPr>
              <w:jc w:val="left"/>
            </w:pPr>
            <w:r>
              <w:t>C12:C14</w:t>
            </w:r>
          </w:p>
        </w:tc>
      </w:tr>
      <w:tr w:rsidR="008E0104">
        <w:tc>
          <w:tcPr>
            <w:tcW w:w="1008" w:type="dxa"/>
            <w:vAlign w:val="center"/>
          </w:tcPr>
          <w:p w:rsidR="008E0104" w:rsidRDefault="008E0104">
            <w:pPr>
              <w:jc w:val="left"/>
              <w:rPr>
                <w:i/>
              </w:rPr>
            </w:pPr>
            <w:r>
              <w:rPr>
                <w:i/>
                <w:sz w:val="20"/>
              </w:rPr>
              <w:t>c</w:t>
            </w:r>
            <w:r>
              <w:rPr>
                <w:i/>
                <w:sz w:val="20"/>
                <w:vertAlign w:val="subscript"/>
              </w:rPr>
              <w:t>ij</w:t>
            </w:r>
          </w:p>
        </w:tc>
        <w:tc>
          <w:tcPr>
            <w:tcW w:w="6376" w:type="dxa"/>
            <w:vAlign w:val="center"/>
          </w:tcPr>
          <w:p w:rsidR="008E0104" w:rsidRDefault="00404048">
            <w:pPr>
              <w:jc w:val="left"/>
            </w:pPr>
            <w:r>
              <w:rPr>
                <w:i/>
                <w:sz w:val="20"/>
              </w:rPr>
              <w:t>v</w:t>
            </w:r>
            <w:r w:rsidR="008E0104">
              <w:rPr>
                <w:i/>
                <w:sz w:val="20"/>
              </w:rPr>
              <w:t>ariable cost of producing, transporting and duty from facility i to market j</w:t>
            </w:r>
          </w:p>
        </w:tc>
        <w:tc>
          <w:tcPr>
            <w:tcW w:w="1440" w:type="dxa"/>
            <w:vAlign w:val="center"/>
          </w:tcPr>
          <w:p w:rsidR="008E0104" w:rsidRDefault="008E0104">
            <w:pPr>
              <w:jc w:val="left"/>
            </w:pPr>
            <w:r>
              <w:t>C5:F7</w:t>
            </w:r>
          </w:p>
        </w:tc>
      </w:tr>
      <w:tr w:rsidR="008E0104">
        <w:trPr>
          <w:trHeight w:val="332"/>
        </w:trPr>
        <w:tc>
          <w:tcPr>
            <w:tcW w:w="1008" w:type="dxa"/>
            <w:vAlign w:val="center"/>
          </w:tcPr>
          <w:p w:rsidR="008E0104" w:rsidRDefault="008E0104">
            <w:pPr>
              <w:jc w:val="left"/>
            </w:pPr>
            <w:r>
              <w:rPr>
                <w:i/>
                <w:sz w:val="20"/>
              </w:rPr>
              <w:t>f</w:t>
            </w:r>
            <w:r>
              <w:rPr>
                <w:i/>
                <w:sz w:val="20"/>
                <w:vertAlign w:val="subscript"/>
              </w:rPr>
              <w:t>i</w:t>
            </w:r>
          </w:p>
        </w:tc>
        <w:tc>
          <w:tcPr>
            <w:tcW w:w="6376" w:type="dxa"/>
            <w:vAlign w:val="center"/>
          </w:tcPr>
          <w:p w:rsidR="008E0104" w:rsidRDefault="00404048">
            <w:pPr>
              <w:rPr>
                <w:i/>
                <w:sz w:val="20"/>
              </w:rPr>
            </w:pPr>
            <w:r>
              <w:rPr>
                <w:i/>
                <w:sz w:val="20"/>
              </w:rPr>
              <w:t>a</w:t>
            </w:r>
            <w:r w:rsidR="008E0104">
              <w:rPr>
                <w:i/>
                <w:sz w:val="20"/>
              </w:rPr>
              <w:t>nnual fixed cost of facility i</w:t>
            </w:r>
          </w:p>
          <w:p w:rsidR="008E0104" w:rsidRDefault="008E0104">
            <w:pPr>
              <w:jc w:val="left"/>
            </w:pPr>
          </w:p>
        </w:tc>
        <w:tc>
          <w:tcPr>
            <w:tcW w:w="1440" w:type="dxa"/>
            <w:vAlign w:val="center"/>
          </w:tcPr>
          <w:p w:rsidR="008E0104" w:rsidRDefault="008E0104">
            <w:pPr>
              <w:jc w:val="left"/>
            </w:pPr>
            <w:r>
              <w:t>H5:H7</w:t>
            </w:r>
          </w:p>
        </w:tc>
      </w:tr>
      <w:tr w:rsidR="008E0104">
        <w:tc>
          <w:tcPr>
            <w:tcW w:w="1008" w:type="dxa"/>
            <w:vAlign w:val="center"/>
          </w:tcPr>
          <w:p w:rsidR="008E0104" w:rsidRDefault="008E0104">
            <w:pPr>
              <w:jc w:val="left"/>
            </w:pPr>
            <w:r>
              <w:rPr>
                <w:i/>
                <w:sz w:val="20"/>
              </w:rPr>
              <w:t>x</w:t>
            </w:r>
            <w:r>
              <w:rPr>
                <w:i/>
                <w:sz w:val="20"/>
                <w:vertAlign w:val="subscript"/>
              </w:rPr>
              <w:t>ij</w:t>
            </w:r>
          </w:p>
        </w:tc>
        <w:tc>
          <w:tcPr>
            <w:tcW w:w="6376" w:type="dxa"/>
            <w:vAlign w:val="center"/>
          </w:tcPr>
          <w:p w:rsidR="008E0104" w:rsidRDefault="00404048">
            <w:pPr>
              <w:jc w:val="left"/>
            </w:pPr>
            <w:r>
              <w:rPr>
                <w:i/>
                <w:sz w:val="20"/>
              </w:rPr>
              <w:t>n</w:t>
            </w:r>
            <w:r w:rsidR="008E0104">
              <w:rPr>
                <w:i/>
                <w:sz w:val="20"/>
              </w:rPr>
              <w:t>umber of units from facility i to regional market  j</w:t>
            </w:r>
          </w:p>
        </w:tc>
        <w:tc>
          <w:tcPr>
            <w:tcW w:w="1440" w:type="dxa"/>
            <w:vAlign w:val="center"/>
          </w:tcPr>
          <w:p w:rsidR="008E0104" w:rsidRDefault="008E0104">
            <w:pPr>
              <w:jc w:val="left"/>
            </w:pPr>
            <w:r>
              <w:t>C19:F23</w:t>
            </w:r>
          </w:p>
        </w:tc>
      </w:tr>
      <w:tr w:rsidR="008E0104">
        <w:tc>
          <w:tcPr>
            <w:tcW w:w="1008" w:type="dxa"/>
            <w:vAlign w:val="center"/>
          </w:tcPr>
          <w:p w:rsidR="008E0104" w:rsidRDefault="008E0104">
            <w:pPr>
              <w:jc w:val="left"/>
              <w:rPr>
                <w:i/>
                <w:sz w:val="20"/>
                <w:vertAlign w:val="subscript"/>
              </w:rPr>
            </w:pPr>
            <w:r>
              <w:rPr>
                <w:i/>
                <w:sz w:val="20"/>
              </w:rPr>
              <w:t>Z</w:t>
            </w:r>
            <w:r>
              <w:rPr>
                <w:i/>
                <w:sz w:val="20"/>
                <w:vertAlign w:val="subscript"/>
              </w:rPr>
              <w:t>i</w:t>
            </w:r>
          </w:p>
        </w:tc>
        <w:tc>
          <w:tcPr>
            <w:tcW w:w="6376" w:type="dxa"/>
            <w:vAlign w:val="center"/>
          </w:tcPr>
          <w:p w:rsidR="008E0104" w:rsidRDefault="008E0104">
            <w:pPr>
              <w:jc w:val="left"/>
              <w:rPr>
                <w:i/>
                <w:sz w:val="20"/>
              </w:rPr>
            </w:pPr>
            <w:r>
              <w:rPr>
                <w:i/>
                <w:sz w:val="20"/>
              </w:rPr>
              <w:t>open or shutdown facility i</w:t>
            </w:r>
          </w:p>
        </w:tc>
        <w:tc>
          <w:tcPr>
            <w:tcW w:w="1440" w:type="dxa"/>
            <w:vAlign w:val="center"/>
          </w:tcPr>
          <w:p w:rsidR="008E0104" w:rsidRDefault="008E0104">
            <w:pPr>
              <w:jc w:val="left"/>
            </w:pPr>
            <w:r>
              <w:t>G19:G23</w:t>
            </w:r>
          </w:p>
        </w:tc>
      </w:tr>
      <w:tr w:rsidR="008E0104">
        <w:tc>
          <w:tcPr>
            <w:tcW w:w="1008" w:type="dxa"/>
            <w:vAlign w:val="center"/>
          </w:tcPr>
          <w:p w:rsidR="008E0104" w:rsidRDefault="008E0104">
            <w:pPr>
              <w:jc w:val="left"/>
            </w:pPr>
            <w:r>
              <w:t>obj.</w:t>
            </w:r>
          </w:p>
        </w:tc>
        <w:tc>
          <w:tcPr>
            <w:tcW w:w="6376" w:type="dxa"/>
            <w:vAlign w:val="center"/>
          </w:tcPr>
          <w:p w:rsidR="008E0104" w:rsidRDefault="008E0104">
            <w:pPr>
              <w:jc w:val="left"/>
            </w:pPr>
            <w:r>
              <w:t>objective function</w:t>
            </w:r>
          </w:p>
        </w:tc>
        <w:tc>
          <w:tcPr>
            <w:tcW w:w="1440" w:type="dxa"/>
            <w:vAlign w:val="center"/>
          </w:tcPr>
          <w:p w:rsidR="008E0104" w:rsidRDefault="008E0104">
            <w:pPr>
              <w:jc w:val="left"/>
            </w:pPr>
            <w:r>
              <w:t>I25</w:t>
            </w:r>
          </w:p>
        </w:tc>
      </w:tr>
      <w:tr w:rsidR="008E0104">
        <w:trPr>
          <w:trHeight w:val="152"/>
        </w:trPr>
        <w:tc>
          <w:tcPr>
            <w:tcW w:w="1008" w:type="dxa"/>
            <w:vAlign w:val="center"/>
          </w:tcPr>
          <w:p w:rsidR="008E0104" w:rsidRDefault="008E0104">
            <w:pPr>
              <w:jc w:val="left"/>
            </w:pPr>
            <w:r>
              <w:t>5.1</w:t>
            </w:r>
          </w:p>
        </w:tc>
        <w:tc>
          <w:tcPr>
            <w:tcW w:w="6376" w:type="dxa"/>
            <w:vAlign w:val="center"/>
          </w:tcPr>
          <w:p w:rsidR="008E0104" w:rsidRDefault="008E0104">
            <w:pPr>
              <w:jc w:val="left"/>
            </w:pPr>
            <w:r>
              <w:t>demand constraints</w:t>
            </w:r>
          </w:p>
        </w:tc>
        <w:tc>
          <w:tcPr>
            <w:tcW w:w="1440" w:type="dxa"/>
            <w:vAlign w:val="center"/>
          </w:tcPr>
          <w:p w:rsidR="008E0104" w:rsidRDefault="008E0104">
            <w:pPr>
              <w:jc w:val="left"/>
            </w:pPr>
            <w:r>
              <w:t>C24:F24</w:t>
            </w:r>
          </w:p>
        </w:tc>
      </w:tr>
      <w:tr w:rsidR="008E0104">
        <w:tc>
          <w:tcPr>
            <w:tcW w:w="1008" w:type="dxa"/>
            <w:vAlign w:val="center"/>
          </w:tcPr>
          <w:p w:rsidR="008E0104" w:rsidRDefault="008E0104">
            <w:pPr>
              <w:jc w:val="left"/>
            </w:pPr>
            <w:r>
              <w:t>5.2</w:t>
            </w:r>
          </w:p>
        </w:tc>
        <w:tc>
          <w:tcPr>
            <w:tcW w:w="6376" w:type="dxa"/>
            <w:vAlign w:val="center"/>
          </w:tcPr>
          <w:p w:rsidR="008E0104" w:rsidRDefault="008E0104">
            <w:pPr>
              <w:jc w:val="left"/>
            </w:pPr>
            <w:r>
              <w:t>capacity constraints</w:t>
            </w:r>
          </w:p>
        </w:tc>
        <w:tc>
          <w:tcPr>
            <w:tcW w:w="1440" w:type="dxa"/>
            <w:vAlign w:val="center"/>
          </w:tcPr>
          <w:p w:rsidR="008E0104" w:rsidRDefault="008E0104">
            <w:pPr>
              <w:jc w:val="left"/>
            </w:pPr>
            <w:r>
              <w:t>H19:H23</w:t>
            </w:r>
          </w:p>
        </w:tc>
      </w:tr>
    </w:tbl>
    <w:p w:rsidR="008E0104" w:rsidRDefault="008E0104">
      <w:pPr>
        <w:jc w:val="left"/>
      </w:pPr>
      <w:r>
        <w:t xml:space="preserve">(Sheet Merged in workbook </w:t>
      </w:r>
      <w:r w:rsidR="00D604E4">
        <w:t>Exercise 5-</w:t>
      </w:r>
      <w:r>
        <w:t>8.xls)</w:t>
      </w:r>
    </w:p>
    <w:p w:rsidR="008E0104" w:rsidRDefault="008E0104">
      <w:pPr>
        <w:jc w:val="left"/>
      </w:pPr>
    </w:p>
    <w:p w:rsidR="008E0104" w:rsidRDefault="00D604E4">
      <w:pPr>
        <w:jc w:val="left"/>
      </w:pPr>
      <w:r>
        <w:t>When minimizing cost, i</w:t>
      </w:r>
      <w:r w:rsidR="00E63196">
        <w:t>t is now optimal to close the French plant</w:t>
      </w:r>
      <w:r w:rsidR="008E0104">
        <w:t xml:space="preserve"> to achieve best objective value. Following table shows the optimal configuration.</w:t>
      </w:r>
    </w:p>
    <w:p w:rsidR="008E0104" w:rsidRDefault="008E0104">
      <w:pPr>
        <w:jc w:val="left"/>
      </w:pPr>
    </w:p>
    <w:p w:rsidR="008E0104" w:rsidRDefault="00D604E4">
      <w:pPr>
        <w:jc w:val="left"/>
        <w:rPr>
          <w:noProof/>
        </w:rPr>
      </w:pPr>
      <w:r w:rsidRPr="00D604E4">
        <w:rPr>
          <w:noProof/>
        </w:rPr>
        <w:t xml:space="preserve"> </w:t>
      </w:r>
      <w:r w:rsidRPr="00D604E4">
        <w:rPr>
          <w:noProof/>
        </w:rPr>
        <w:drawing>
          <wp:inline distT="0" distB="0" distL="0" distR="0">
            <wp:extent cx="5486400" cy="113855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stretch>
                      <a:fillRect/>
                    </a:stretch>
                  </pic:blipFill>
                  <pic:spPr>
                    <a:xfrm>
                      <a:off x="0" y="0"/>
                      <a:ext cx="5486400" cy="1138555"/>
                    </a:xfrm>
                    <a:prstGeom prst="rect">
                      <a:avLst/>
                    </a:prstGeom>
                  </pic:spPr>
                </pic:pic>
              </a:graphicData>
            </a:graphic>
          </wp:inline>
        </w:drawing>
      </w:r>
    </w:p>
    <w:p w:rsidR="00D604E4" w:rsidRDefault="00D604E4">
      <w:pPr>
        <w:jc w:val="left"/>
        <w:rPr>
          <w:noProof/>
        </w:rPr>
      </w:pPr>
    </w:p>
    <w:p w:rsidR="00D604E4" w:rsidRDefault="00D604E4">
      <w:pPr>
        <w:jc w:val="left"/>
        <w:rPr>
          <w:noProof/>
        </w:rPr>
      </w:pPr>
      <w:r>
        <w:rPr>
          <w:noProof/>
        </w:rPr>
        <w:t>When maximizing profits, it is better to shut the German plant. We obtain:</w:t>
      </w:r>
    </w:p>
    <w:p w:rsidR="00D604E4" w:rsidRDefault="00D604E4">
      <w:pPr>
        <w:jc w:val="left"/>
        <w:rPr>
          <w:noProof/>
        </w:rPr>
      </w:pPr>
    </w:p>
    <w:p w:rsidR="00D604E4" w:rsidRDefault="00D604E4">
      <w:pPr>
        <w:jc w:val="left"/>
        <w:rPr>
          <w:noProof/>
        </w:rPr>
      </w:pPr>
      <w:r w:rsidRPr="00D604E4">
        <w:rPr>
          <w:noProof/>
        </w:rPr>
        <w:lastRenderedPageBreak/>
        <w:drawing>
          <wp:inline distT="0" distB="0" distL="0" distR="0">
            <wp:extent cx="5486400" cy="11385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print"/>
                    <a:stretch>
                      <a:fillRect/>
                    </a:stretch>
                  </pic:blipFill>
                  <pic:spPr>
                    <a:xfrm>
                      <a:off x="0" y="0"/>
                      <a:ext cx="5486400" cy="1138555"/>
                    </a:xfrm>
                    <a:prstGeom prst="rect">
                      <a:avLst/>
                    </a:prstGeom>
                  </pic:spPr>
                </pic:pic>
              </a:graphicData>
            </a:graphic>
          </wp:inline>
        </w:drawing>
      </w:r>
    </w:p>
    <w:p w:rsidR="008E0104" w:rsidRDefault="008E0104">
      <w:pPr>
        <w:jc w:val="left"/>
      </w:pPr>
    </w:p>
    <w:sectPr w:rsidR="008E0104" w:rsidSect="00DC339B">
      <w:footerReference w:type="even" r:id="rId84"/>
      <w:footerReference w:type="default" r:id="rId85"/>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0AE1" w:rsidRDefault="00AC0AE1">
      <w:r>
        <w:separator/>
      </w:r>
    </w:p>
  </w:endnote>
  <w:endnote w:type="continuationSeparator" w:id="0">
    <w:p w:rsidR="00AC0AE1" w:rsidRDefault="00AC0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0D41" w:rsidRDefault="000F5564">
    <w:pPr>
      <w:pStyle w:val="Footer"/>
      <w:framePr w:wrap="around" w:vAnchor="text" w:hAnchor="margin" w:xAlign="right" w:y="1"/>
      <w:rPr>
        <w:rStyle w:val="PageNumber"/>
      </w:rPr>
    </w:pPr>
    <w:r>
      <w:rPr>
        <w:rStyle w:val="PageNumber"/>
      </w:rPr>
      <w:fldChar w:fldCharType="begin"/>
    </w:r>
    <w:r w:rsidR="00730D41">
      <w:rPr>
        <w:rStyle w:val="PageNumber"/>
      </w:rPr>
      <w:instrText xml:space="preserve">PAGE  </w:instrText>
    </w:r>
    <w:r>
      <w:rPr>
        <w:rStyle w:val="PageNumber"/>
      </w:rPr>
      <w:fldChar w:fldCharType="end"/>
    </w:r>
  </w:p>
  <w:p w:rsidR="00730D41" w:rsidRDefault="00730D41">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0D41" w:rsidRDefault="000F5564">
    <w:pPr>
      <w:pStyle w:val="Footer"/>
      <w:framePr w:wrap="around" w:vAnchor="text" w:hAnchor="margin" w:xAlign="right" w:y="1"/>
      <w:rPr>
        <w:rStyle w:val="PageNumber"/>
      </w:rPr>
    </w:pPr>
    <w:r>
      <w:rPr>
        <w:rStyle w:val="PageNumber"/>
      </w:rPr>
      <w:fldChar w:fldCharType="begin"/>
    </w:r>
    <w:r w:rsidR="00730D41">
      <w:rPr>
        <w:rStyle w:val="PageNumber"/>
      </w:rPr>
      <w:instrText xml:space="preserve">PAGE  </w:instrText>
    </w:r>
    <w:r>
      <w:rPr>
        <w:rStyle w:val="PageNumber"/>
      </w:rPr>
      <w:fldChar w:fldCharType="separate"/>
    </w:r>
    <w:r w:rsidR="003F27E6">
      <w:rPr>
        <w:rStyle w:val="PageNumber"/>
        <w:noProof/>
      </w:rPr>
      <w:t>1</w:t>
    </w:r>
    <w:r>
      <w:rPr>
        <w:rStyle w:val="PageNumber"/>
      </w:rPr>
      <w:fldChar w:fldCharType="end"/>
    </w:r>
  </w:p>
  <w:p w:rsidR="003F27E6" w:rsidRDefault="003F27E6" w:rsidP="003F27E6">
    <w:pPr>
      <w:pStyle w:val="Footer"/>
      <w:tabs>
        <w:tab w:val="left" w:pos="6090"/>
      </w:tabs>
    </w:pPr>
    <w:r>
      <w:t>Copyright © 2019 Pearson Education, Inc.</w:t>
    </w:r>
    <w:r>
      <w:tab/>
    </w:r>
    <w:r>
      <w:tab/>
    </w:r>
    <w:r>
      <w:tab/>
    </w:r>
    <w:r>
      <w:rPr>
        <w:noProof/>
      </w:rPr>
      <w:drawing>
        <wp:inline distT="0" distB="0" distL="0" distR="0" wp14:anchorId="1CBE6640" wp14:editId="4F655654">
          <wp:extent cx="647700" cy="457200"/>
          <wp:effectExtent l="0" t="0" r="0" b="0"/>
          <wp:docPr id="5" name="Picture 5"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p w:rsidR="00730D41" w:rsidRPr="008523BC" w:rsidRDefault="00730D41" w:rsidP="003F27E6">
    <w:pPr>
      <w:pStyle w:val="Footer"/>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0AE1" w:rsidRDefault="00AC0AE1">
      <w:r>
        <w:separator/>
      </w:r>
    </w:p>
  </w:footnote>
  <w:footnote w:type="continuationSeparator" w:id="0">
    <w:p w:rsidR="00AC0AE1" w:rsidRDefault="00AC0AE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E94668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4D573FA1"/>
    <w:multiLevelType w:val="singleLevel"/>
    <w:tmpl w:val="9D1A9F04"/>
    <w:lvl w:ilvl="0">
      <w:start w:val="1"/>
      <w:numFmt w:val="lowerLetter"/>
      <w:lvlText w:val="%1."/>
      <w:lvlJc w:val="left"/>
      <w:pPr>
        <w:tabs>
          <w:tab w:val="num" w:pos="360"/>
        </w:tabs>
        <w:ind w:left="360" w:hanging="360"/>
      </w:pPr>
      <w:rPr>
        <w:rFonts w:hint="default"/>
      </w:rPr>
    </w:lvl>
  </w:abstractNum>
  <w:abstractNum w:abstractNumId="2" w15:restartNumberingAfterBreak="0">
    <w:nsid w:val="6BC6554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75016AE8"/>
    <w:multiLevelType w:val="singleLevel"/>
    <w:tmpl w:val="04090001"/>
    <w:lvl w:ilvl="0">
      <w:start w:val="1"/>
      <w:numFmt w:val="bullet"/>
      <w:lvlText w:val=""/>
      <w:lvlJc w:val="left"/>
      <w:pPr>
        <w:tabs>
          <w:tab w:val="num" w:pos="360"/>
        </w:tabs>
        <w:ind w:left="360" w:hanging="360"/>
      </w:pPr>
      <w:rPr>
        <w:rFonts w:ascii="Symbol" w:hAnsi="Symbol" w:hint="default"/>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5C2432"/>
    <w:rsid w:val="00004D87"/>
    <w:rsid w:val="00033C49"/>
    <w:rsid w:val="00083331"/>
    <w:rsid w:val="00085128"/>
    <w:rsid w:val="000F5564"/>
    <w:rsid w:val="001060A2"/>
    <w:rsid w:val="00121AE5"/>
    <w:rsid w:val="00121E45"/>
    <w:rsid w:val="001419C4"/>
    <w:rsid w:val="001A2046"/>
    <w:rsid w:val="00267B51"/>
    <w:rsid w:val="00281D96"/>
    <w:rsid w:val="0032409C"/>
    <w:rsid w:val="00327D6E"/>
    <w:rsid w:val="003C7F60"/>
    <w:rsid w:val="003F27E6"/>
    <w:rsid w:val="00401F3B"/>
    <w:rsid w:val="00404048"/>
    <w:rsid w:val="00425743"/>
    <w:rsid w:val="00474879"/>
    <w:rsid w:val="004829EA"/>
    <w:rsid w:val="004B3B4E"/>
    <w:rsid w:val="004B57F4"/>
    <w:rsid w:val="004E1CCA"/>
    <w:rsid w:val="00502357"/>
    <w:rsid w:val="005731C2"/>
    <w:rsid w:val="00576D6E"/>
    <w:rsid w:val="005B06C1"/>
    <w:rsid w:val="005C2432"/>
    <w:rsid w:val="00646283"/>
    <w:rsid w:val="00647F84"/>
    <w:rsid w:val="00674A76"/>
    <w:rsid w:val="006C274F"/>
    <w:rsid w:val="006F70A6"/>
    <w:rsid w:val="00730D41"/>
    <w:rsid w:val="00845232"/>
    <w:rsid w:val="008523BC"/>
    <w:rsid w:val="008A188D"/>
    <w:rsid w:val="008E0104"/>
    <w:rsid w:val="00903C9D"/>
    <w:rsid w:val="009206B9"/>
    <w:rsid w:val="009321EC"/>
    <w:rsid w:val="0098141C"/>
    <w:rsid w:val="009941DB"/>
    <w:rsid w:val="009A76D8"/>
    <w:rsid w:val="009B204B"/>
    <w:rsid w:val="009E709A"/>
    <w:rsid w:val="00A249CF"/>
    <w:rsid w:val="00AA3FAE"/>
    <w:rsid w:val="00AB7CBE"/>
    <w:rsid w:val="00AC0AE1"/>
    <w:rsid w:val="00B362A2"/>
    <w:rsid w:val="00B702E4"/>
    <w:rsid w:val="00BA2BD6"/>
    <w:rsid w:val="00BB0A75"/>
    <w:rsid w:val="00BC3594"/>
    <w:rsid w:val="00BC6727"/>
    <w:rsid w:val="00C07F35"/>
    <w:rsid w:val="00C10871"/>
    <w:rsid w:val="00C54E11"/>
    <w:rsid w:val="00CC3DCE"/>
    <w:rsid w:val="00D07BD8"/>
    <w:rsid w:val="00D30079"/>
    <w:rsid w:val="00D30BED"/>
    <w:rsid w:val="00D465E7"/>
    <w:rsid w:val="00D604E4"/>
    <w:rsid w:val="00D744BE"/>
    <w:rsid w:val="00DC339B"/>
    <w:rsid w:val="00E30979"/>
    <w:rsid w:val="00E421D0"/>
    <w:rsid w:val="00E63196"/>
    <w:rsid w:val="00ED3672"/>
    <w:rsid w:val="00EF3EDD"/>
    <w:rsid w:val="00F11867"/>
    <w:rsid w:val="00F6442A"/>
    <w:rsid w:val="00F65CAC"/>
    <w:rsid w:val="00FE392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hapeDefaults>
    <o:shapedefaults v:ext="edit" spidmax="2049"/>
    <o:shapelayout v:ext="edit">
      <o:idmap v:ext="edit" data="1"/>
    </o:shapelayout>
  </w:shapeDefaults>
  <w:decimalSymbol w:val="."/>
  <w:listSeparator w:val=","/>
  <w15:docId w15:val="{6D4A23B1-BE80-48EB-A038-25AD4EF94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339B"/>
    <w:pPr>
      <w:jc w:val="both"/>
    </w:pPr>
    <w:rPr>
      <w:rFonts w:eastAsia="Times New Roman"/>
      <w:sz w:val="22"/>
    </w:rPr>
  </w:style>
  <w:style w:type="paragraph" w:styleId="Heading1">
    <w:name w:val="heading 1"/>
    <w:basedOn w:val="Normal"/>
    <w:next w:val="Normal"/>
    <w:qFormat/>
    <w:rsid w:val="00DC339B"/>
    <w:pPr>
      <w:keepNext/>
      <w:outlineLvl w:val="0"/>
    </w:pPr>
    <w:rPr>
      <w:b/>
    </w:rPr>
  </w:style>
  <w:style w:type="paragraph" w:styleId="Heading2">
    <w:name w:val="heading 2"/>
    <w:basedOn w:val="Normal"/>
    <w:next w:val="Normal"/>
    <w:qFormat/>
    <w:rsid w:val="00DC339B"/>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DC339B"/>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DC339B"/>
    <w:pPr>
      <w:tabs>
        <w:tab w:val="center" w:pos="4320"/>
        <w:tab w:val="right" w:pos="8640"/>
      </w:tabs>
    </w:pPr>
  </w:style>
  <w:style w:type="character" w:styleId="PageNumber">
    <w:name w:val="page number"/>
    <w:basedOn w:val="DefaultParagraphFont"/>
    <w:rsid w:val="00DC339B"/>
  </w:style>
  <w:style w:type="paragraph" w:styleId="DocumentMap">
    <w:name w:val="Document Map"/>
    <w:basedOn w:val="Normal"/>
    <w:semiHidden/>
    <w:rsid w:val="00DC339B"/>
    <w:pPr>
      <w:shd w:val="clear" w:color="auto" w:fill="000080"/>
    </w:pPr>
    <w:rPr>
      <w:rFonts w:ascii="Tahoma" w:hAnsi="Tahoma" w:cs="Tahoma"/>
    </w:rPr>
  </w:style>
  <w:style w:type="paragraph" w:styleId="BodyText">
    <w:name w:val="Body Text"/>
    <w:basedOn w:val="Normal"/>
    <w:rsid w:val="00DC339B"/>
    <w:pPr>
      <w:jc w:val="left"/>
    </w:pPr>
  </w:style>
  <w:style w:type="character" w:customStyle="1" w:styleId="Heading2Char">
    <w:name w:val="Heading 2 Char"/>
    <w:rsid w:val="00DC339B"/>
    <w:rPr>
      <w:rFonts w:ascii="Arial" w:hAnsi="Arial" w:cs="Arial"/>
      <w:b/>
      <w:bCs/>
      <w:i/>
      <w:iCs/>
      <w:sz w:val="28"/>
      <w:szCs w:val="28"/>
      <w:lang w:val="en-US" w:eastAsia="en-US" w:bidi="ar-SA"/>
    </w:rPr>
  </w:style>
  <w:style w:type="paragraph" w:styleId="BalloonText">
    <w:name w:val="Balloon Text"/>
    <w:basedOn w:val="Normal"/>
    <w:semiHidden/>
    <w:rsid w:val="00DC339B"/>
    <w:rPr>
      <w:rFonts w:ascii="Tahoma" w:hAnsi="Tahoma" w:cs="Tahoma"/>
      <w:sz w:val="16"/>
      <w:szCs w:val="16"/>
    </w:rPr>
  </w:style>
  <w:style w:type="character" w:styleId="CommentReference">
    <w:name w:val="annotation reference"/>
    <w:semiHidden/>
    <w:rsid w:val="00DC339B"/>
    <w:rPr>
      <w:sz w:val="16"/>
      <w:szCs w:val="16"/>
    </w:rPr>
  </w:style>
  <w:style w:type="paragraph" w:styleId="CommentText">
    <w:name w:val="annotation text"/>
    <w:basedOn w:val="Normal"/>
    <w:semiHidden/>
    <w:rsid w:val="00DC339B"/>
    <w:rPr>
      <w:sz w:val="20"/>
    </w:rPr>
  </w:style>
  <w:style w:type="paragraph" w:styleId="CommentSubject">
    <w:name w:val="annotation subject"/>
    <w:basedOn w:val="CommentText"/>
    <w:next w:val="CommentText"/>
    <w:semiHidden/>
    <w:rsid w:val="00DC339B"/>
    <w:rPr>
      <w:b/>
      <w:bCs/>
    </w:rPr>
  </w:style>
  <w:style w:type="paragraph" w:styleId="Header">
    <w:name w:val="header"/>
    <w:basedOn w:val="Normal"/>
    <w:link w:val="HeaderChar"/>
    <w:uiPriority w:val="99"/>
    <w:unhideWhenUsed/>
    <w:rsid w:val="00D30079"/>
    <w:pPr>
      <w:tabs>
        <w:tab w:val="center" w:pos="4680"/>
        <w:tab w:val="right" w:pos="9360"/>
      </w:tabs>
    </w:pPr>
  </w:style>
  <w:style w:type="character" w:customStyle="1" w:styleId="HeaderChar">
    <w:name w:val="Header Char"/>
    <w:link w:val="Header"/>
    <w:uiPriority w:val="99"/>
    <w:rsid w:val="00D30079"/>
    <w:rPr>
      <w:rFonts w:eastAsia="Times New Roman"/>
      <w:sz w:val="22"/>
    </w:rPr>
  </w:style>
  <w:style w:type="paragraph" w:styleId="Revision">
    <w:name w:val="Revision"/>
    <w:hidden/>
    <w:uiPriority w:val="99"/>
    <w:semiHidden/>
    <w:rsid w:val="00646283"/>
    <w:rPr>
      <w:rFonts w:eastAsia="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0610596">
      <w:bodyDiv w:val="1"/>
      <w:marLeft w:val="0"/>
      <w:marRight w:val="0"/>
      <w:marTop w:val="0"/>
      <w:marBottom w:val="0"/>
      <w:divBdr>
        <w:top w:val="none" w:sz="0" w:space="0" w:color="auto"/>
        <w:left w:val="none" w:sz="0" w:space="0" w:color="auto"/>
        <w:bottom w:val="none" w:sz="0" w:space="0" w:color="auto"/>
        <w:right w:val="none" w:sz="0" w:space="0" w:color="auto"/>
      </w:divBdr>
    </w:div>
    <w:div w:id="1350714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9.png"/><Relationship Id="rId26" Type="http://schemas.openxmlformats.org/officeDocument/2006/relationships/oleObject" Target="embeddings/oleObject5.bin"/><Relationship Id="rId39" Type="http://schemas.openxmlformats.org/officeDocument/2006/relationships/image" Target="media/image24.wmf"/><Relationship Id="rId21" Type="http://schemas.openxmlformats.org/officeDocument/2006/relationships/oleObject" Target="embeddings/oleObject4.bin"/><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28.wmf"/><Relationship Id="rId50" Type="http://schemas.openxmlformats.org/officeDocument/2006/relationships/oleObject" Target="embeddings/oleObject15.bin"/><Relationship Id="rId55" Type="http://schemas.openxmlformats.org/officeDocument/2006/relationships/image" Target="media/image32.wmf"/><Relationship Id="rId63" Type="http://schemas.openxmlformats.org/officeDocument/2006/relationships/image" Target="media/image36.png"/><Relationship Id="rId68" Type="http://schemas.openxmlformats.org/officeDocument/2006/relationships/image" Target="media/image40.png"/><Relationship Id="rId76" Type="http://schemas.openxmlformats.org/officeDocument/2006/relationships/image" Target="media/image46.png"/><Relationship Id="rId84" Type="http://schemas.openxmlformats.org/officeDocument/2006/relationships/footer" Target="footer1.xml"/><Relationship Id="rId7" Type="http://schemas.openxmlformats.org/officeDocument/2006/relationships/image" Target="media/image1.wmf"/><Relationship Id="rId71" Type="http://schemas.openxmlformats.org/officeDocument/2006/relationships/oleObject" Target="embeddings/oleObject23.bin"/><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oleObject" Target="embeddings/oleObject6.bin"/><Relationship Id="rId37" Type="http://schemas.openxmlformats.org/officeDocument/2006/relationships/image" Target="media/image23.wmf"/><Relationship Id="rId40" Type="http://schemas.openxmlformats.org/officeDocument/2006/relationships/oleObject" Target="embeddings/oleObject10.bin"/><Relationship Id="rId45" Type="http://schemas.openxmlformats.org/officeDocument/2006/relationships/image" Target="media/image27.wmf"/><Relationship Id="rId53" Type="http://schemas.openxmlformats.org/officeDocument/2006/relationships/image" Target="media/image31.wmf"/><Relationship Id="rId58" Type="http://schemas.openxmlformats.org/officeDocument/2006/relationships/oleObject" Target="embeddings/oleObject19.bin"/><Relationship Id="rId66" Type="http://schemas.openxmlformats.org/officeDocument/2006/relationships/image" Target="media/image39.wmf"/><Relationship Id="rId74" Type="http://schemas.openxmlformats.org/officeDocument/2006/relationships/image" Target="media/image44.png"/><Relationship Id="rId79" Type="http://schemas.openxmlformats.org/officeDocument/2006/relationships/image" Target="media/image49.png"/><Relationship Id="rId87"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35.wmf"/><Relationship Id="rId82" Type="http://schemas.openxmlformats.org/officeDocument/2006/relationships/image" Target="media/image51.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w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wmf"/><Relationship Id="rId43" Type="http://schemas.openxmlformats.org/officeDocument/2006/relationships/image" Target="media/image26.w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image" Target="media/image37.png"/><Relationship Id="rId69" Type="http://schemas.openxmlformats.org/officeDocument/2006/relationships/image" Target="media/image41.png"/><Relationship Id="rId77" Type="http://schemas.openxmlformats.org/officeDocument/2006/relationships/image" Target="media/image47.png"/><Relationship Id="rId8" Type="http://schemas.openxmlformats.org/officeDocument/2006/relationships/oleObject" Target="embeddings/oleObject1.bin"/><Relationship Id="rId51" Type="http://schemas.openxmlformats.org/officeDocument/2006/relationships/image" Target="media/image30.wmf"/><Relationship Id="rId72" Type="http://schemas.openxmlformats.org/officeDocument/2006/relationships/image" Target="media/image43.wmf"/><Relationship Id="rId80" Type="http://schemas.openxmlformats.org/officeDocument/2006/relationships/image" Target="media/image50.wmf"/><Relationship Id="rId85"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5.wmf"/><Relationship Id="rId17" Type="http://schemas.openxmlformats.org/officeDocument/2006/relationships/image" Target="media/image8.png"/><Relationship Id="rId25" Type="http://schemas.openxmlformats.org/officeDocument/2006/relationships/image" Target="media/image15.wmf"/><Relationship Id="rId33" Type="http://schemas.openxmlformats.org/officeDocument/2006/relationships/image" Target="media/image21.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34.wmf"/><Relationship Id="rId67" Type="http://schemas.openxmlformats.org/officeDocument/2006/relationships/oleObject" Target="embeddings/oleObject22.bin"/><Relationship Id="rId20" Type="http://schemas.openxmlformats.org/officeDocument/2006/relationships/image" Target="media/image11.wmf"/><Relationship Id="rId41" Type="http://schemas.openxmlformats.org/officeDocument/2006/relationships/image" Target="media/image25.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image" Target="media/image42.wmf"/><Relationship Id="rId75" Type="http://schemas.openxmlformats.org/officeDocument/2006/relationships/image" Target="media/image45.png"/><Relationship Id="rId83" Type="http://schemas.openxmlformats.org/officeDocument/2006/relationships/image" Target="media/image5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wmf"/><Relationship Id="rId23" Type="http://schemas.openxmlformats.org/officeDocument/2006/relationships/image" Target="media/image13.wmf"/><Relationship Id="rId28" Type="http://schemas.openxmlformats.org/officeDocument/2006/relationships/image" Target="media/image17.png"/><Relationship Id="rId36" Type="http://schemas.openxmlformats.org/officeDocument/2006/relationships/oleObject" Target="embeddings/oleObject8.bin"/><Relationship Id="rId49" Type="http://schemas.openxmlformats.org/officeDocument/2006/relationships/image" Target="media/image29.wmf"/><Relationship Id="rId57" Type="http://schemas.openxmlformats.org/officeDocument/2006/relationships/image" Target="media/image33.wmf"/><Relationship Id="rId10" Type="http://schemas.openxmlformats.org/officeDocument/2006/relationships/image" Target="media/image3.png"/><Relationship Id="rId31" Type="http://schemas.openxmlformats.org/officeDocument/2006/relationships/image" Target="media/image20.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8.png"/><Relationship Id="rId73" Type="http://schemas.openxmlformats.org/officeDocument/2006/relationships/oleObject" Target="embeddings/oleObject24.bin"/><Relationship Id="rId78" Type="http://schemas.openxmlformats.org/officeDocument/2006/relationships/image" Target="media/image48.png"/><Relationship Id="rId81" Type="http://schemas.openxmlformats.org/officeDocument/2006/relationships/oleObject" Target="embeddings/oleObject25.bin"/><Relationship Id="rId86"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5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1658</TotalTime>
  <Pages>23</Pages>
  <Words>3491</Words>
  <Characters>19900</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Supply Chain Management - 5th edition</vt:lpstr>
    </vt:vector>
  </TitlesOfParts>
  <Company>IEMS</Company>
  <LinksUpToDate>false</LinksUpToDate>
  <CharactersWithSpaces>23345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- 5th edition</dc:title>
  <dc:subject>Chapter 5 answers to exercises</dc:subject>
  <dc:creator>Jay Mabe</dc:creator>
  <cp:lastModifiedBy>Mirano, Ronel</cp:lastModifiedBy>
  <cp:revision>27</cp:revision>
  <cp:lastPrinted>2005-02-28T22:44:00Z</cp:lastPrinted>
  <dcterms:created xsi:type="dcterms:W3CDTF">2017-09-20T14:13:00Z</dcterms:created>
  <dcterms:modified xsi:type="dcterms:W3CDTF">2017-10-13T12:35:00Z</dcterms:modified>
</cp:coreProperties>
</file>